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4" w:rsidRPr="00606641" w:rsidRDefault="00A80407" w:rsidP="00A80407">
      <w:pPr>
        <w:rPr>
          <w:b/>
        </w:rPr>
      </w:pPr>
      <w:r w:rsidRPr="00A8040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-803910</wp:posOffset>
            </wp:positionV>
            <wp:extent cx="990600" cy="971550"/>
            <wp:effectExtent l="19050" t="0" r="0" b="0"/>
            <wp:wrapThrough wrapText="bothSides">
              <wp:wrapPolygon edited="0">
                <wp:start x="-415" y="0"/>
                <wp:lineTo x="-415" y="21176"/>
                <wp:lineTo x="21600" y="21176"/>
                <wp:lineTo x="21600" y="0"/>
                <wp:lineTo x="-415" y="0"/>
              </wp:wrapPolygon>
            </wp:wrapThrough>
            <wp:docPr id="3" name="Рисунок 1" descr="14954414330_22_may_2017_i49077_v_kolledje_sgtu_vyberut_pob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4414330_22_may_2017_i49077_v_kolledje_sgtu_vyberut_pobed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</w:t>
      </w:r>
      <w:r w:rsidR="00A52894" w:rsidRPr="00606641">
        <w:rPr>
          <w:b/>
        </w:rPr>
        <w:t>Региональный этап</w:t>
      </w:r>
    </w:p>
    <w:p w:rsidR="00A52894" w:rsidRPr="00606641" w:rsidRDefault="00A52894" w:rsidP="00A52894">
      <w:pPr>
        <w:jc w:val="center"/>
        <w:rPr>
          <w:b/>
        </w:rPr>
      </w:pPr>
      <w:r w:rsidRPr="00606641">
        <w:rPr>
          <w:b/>
        </w:rPr>
        <w:t xml:space="preserve">Всероссийской олимпиады профессионального мастерства </w:t>
      </w:r>
    </w:p>
    <w:p w:rsidR="007061EA" w:rsidRDefault="00A52894" w:rsidP="00A52894">
      <w:pPr>
        <w:jc w:val="center"/>
        <w:rPr>
          <w:b/>
        </w:rPr>
      </w:pPr>
      <w:r w:rsidRPr="00606641">
        <w:rPr>
          <w:b/>
        </w:rPr>
        <w:t xml:space="preserve">по специальности 08.02.01 «Строительство и эксплуатация зданий и сооружений» в </w:t>
      </w:r>
      <w:r w:rsidR="00A80407">
        <w:rPr>
          <w:b/>
        </w:rPr>
        <w:t xml:space="preserve">Тверской области в </w:t>
      </w:r>
      <w:r w:rsidR="00AF5EA9">
        <w:rPr>
          <w:b/>
        </w:rPr>
        <w:t>2019</w:t>
      </w:r>
      <w:r w:rsidRPr="00606641">
        <w:rPr>
          <w:b/>
        </w:rPr>
        <w:t xml:space="preserve"> году</w:t>
      </w:r>
    </w:p>
    <w:p w:rsidR="00A80407" w:rsidRPr="00606641" w:rsidRDefault="00A80407" w:rsidP="00A52894">
      <w:pPr>
        <w:jc w:val="center"/>
        <w:rPr>
          <w:b/>
        </w:rPr>
      </w:pPr>
      <w:r>
        <w:rPr>
          <w:b/>
        </w:rPr>
        <w:t>на базе Государственного бюджетного профессионального образовательного учреждения Тверской технологический колледж</w:t>
      </w:r>
    </w:p>
    <w:p w:rsidR="00A52894" w:rsidRPr="00606641" w:rsidRDefault="00A52894" w:rsidP="00A52894">
      <w:pPr>
        <w:jc w:val="center"/>
      </w:pPr>
    </w:p>
    <w:p w:rsidR="00A52894" w:rsidRPr="00606641" w:rsidRDefault="00A52894" w:rsidP="00A52894">
      <w:pPr>
        <w:jc w:val="center"/>
      </w:pPr>
      <w:r w:rsidRPr="00606641">
        <w:rPr>
          <w:lang w:val="en-US"/>
        </w:rPr>
        <w:t>I</w:t>
      </w:r>
      <w:r w:rsidRPr="00A80407">
        <w:t xml:space="preserve"> </w:t>
      </w:r>
      <w:r w:rsidRPr="00606641">
        <w:t>УРОВЕНЬ</w:t>
      </w:r>
    </w:p>
    <w:p w:rsidR="00A52894" w:rsidRDefault="00A52894" w:rsidP="00A52894">
      <w:pPr>
        <w:jc w:val="center"/>
      </w:pPr>
      <w:r w:rsidRPr="00606641">
        <w:t>ТЕСТИРОВАНИЕ</w:t>
      </w:r>
    </w:p>
    <w:p w:rsidR="00A52894" w:rsidRPr="00606641" w:rsidRDefault="00A52894" w:rsidP="00A52894">
      <w:pPr>
        <w:jc w:val="center"/>
        <w:rPr>
          <w:b/>
        </w:rPr>
      </w:pPr>
      <w:r w:rsidRPr="001E0791">
        <w:rPr>
          <w:b/>
          <w:highlight w:val="yellow"/>
        </w:rPr>
        <w:t>Информационные технологии в профессиональной деятельности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76"/>
      </w:tblGrid>
      <w:tr w:rsidR="00A52894" w:rsidRPr="00606641" w:rsidTr="00606641">
        <w:tc>
          <w:tcPr>
            <w:tcW w:w="6096" w:type="dxa"/>
          </w:tcPr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AF5EA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1. Автоматизированное проектирование это: </w:t>
            </w:r>
          </w:p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а. процесс постепенного приближения к выбору окончательного проектного решения</w:t>
            </w:r>
            <w:proofErr w:type="gramStart"/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процесс проектирования, происходит при взаимодействии человека с компьютером; </w:t>
            </w:r>
          </w:p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в. процесс проектирования осуществляется компьютером без участия человека</w:t>
            </w:r>
            <w:proofErr w:type="gramStart"/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 процесс проектирования, происходит без применения вычислительной техники</w:t>
            </w:r>
            <w:proofErr w:type="gramStart"/>
            <w:r w:rsidRPr="00AF5EA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A80407" w:rsidRPr="00AF5EA9" w:rsidRDefault="00A80407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894" w:rsidRPr="00606641" w:rsidTr="00606641">
        <w:tc>
          <w:tcPr>
            <w:tcW w:w="6096" w:type="dxa"/>
          </w:tcPr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AF5EA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2. Установить соответствие между инструментом в САПР </w:t>
            </w:r>
            <w:proofErr w:type="spellStart"/>
            <w:r w:rsidRPr="00AF5EA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AutoCAD</w:t>
            </w:r>
            <w:proofErr w:type="spellEnd"/>
            <w:r w:rsidRPr="00AF5EA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и его названием</w:t>
            </w:r>
          </w:p>
          <w:p w:rsidR="00A52894" w:rsidRPr="00AF5EA9" w:rsidRDefault="00AF5EA9" w:rsidP="00AD2B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A9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134100" cy="2114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894" w:rsidRPr="00606641" w:rsidTr="00606641">
        <w:tc>
          <w:tcPr>
            <w:tcW w:w="6096" w:type="dxa"/>
          </w:tcPr>
          <w:p w:rsidR="00A52894" w:rsidRDefault="00A52894" w:rsidP="00AD2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AF5EA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3. ____________ - </w:t>
            </w:r>
            <w:r w:rsidRPr="00AF5E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5EA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это клавиша для прерывания действий. </w:t>
            </w:r>
          </w:p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F5EA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 xml:space="preserve">4. Установите правильную последовательность при создании нового слоя: </w:t>
            </w:r>
          </w:p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F5EA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а. Нажать кнопку </w:t>
            </w:r>
            <w:r w:rsidRPr="00AF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5EA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Создать слой</w:t>
            </w:r>
            <w:r w:rsidRPr="00AF5E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F5EA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</w:t>
            </w:r>
            <w:proofErr w:type="gramEnd"/>
            <w:r w:rsidRPr="00AF5EA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Нажать кнопку </w:t>
            </w:r>
            <w:r w:rsidRPr="00AF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5EA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Свойства слоя</w:t>
            </w:r>
            <w:r w:rsidRPr="00AF5E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AF5EA9" w:rsidRPr="00AF5EA9" w:rsidRDefault="00AF5EA9" w:rsidP="00AF5EA9">
            <w:pPr>
              <w:autoSpaceDE w:val="0"/>
              <w:autoSpaceDN w:val="0"/>
              <w:adjustRightInd w:val="0"/>
              <w:rPr>
                <w:rFonts w:ascii="System" w:hAnsi="System" w:cs="System"/>
                <w:bCs/>
                <w:sz w:val="20"/>
                <w:szCs w:val="20"/>
              </w:rPr>
            </w:pPr>
            <w:r w:rsidRPr="00AF5EA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в. Назначить имя слоя, тип и вес линий</w:t>
            </w:r>
          </w:p>
          <w:p w:rsidR="00AF5EA9" w:rsidRPr="00606641" w:rsidRDefault="00AF5EA9" w:rsidP="00AD2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94" w:rsidRPr="00AF5EA9" w:rsidTr="00606641">
        <w:tc>
          <w:tcPr>
            <w:tcW w:w="6096" w:type="dxa"/>
          </w:tcPr>
          <w:p w:rsidR="00A52894" w:rsidRPr="00AF5EA9" w:rsidRDefault="00A52894" w:rsidP="00AD2B2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2894" w:rsidRPr="00606641" w:rsidRDefault="00AF5EA9" w:rsidP="00A52894">
      <w:pPr>
        <w:jc w:val="center"/>
        <w:rPr>
          <w:b/>
        </w:rPr>
      </w:pPr>
      <w:r w:rsidRPr="001E0791">
        <w:rPr>
          <w:b/>
          <w:highlight w:val="yellow"/>
        </w:rPr>
        <w:t>Оборудование, материалы, инструменты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76"/>
      </w:tblGrid>
      <w:tr w:rsidR="00A52894" w:rsidRPr="00606641" w:rsidTr="001E0791">
        <w:tc>
          <w:tcPr>
            <w:tcW w:w="15276" w:type="dxa"/>
          </w:tcPr>
          <w:p w:rsidR="00A52894" w:rsidRPr="00AF5EA9" w:rsidRDefault="00AF5EA9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06641" w:rsidRPr="00AF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F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Отношение массы к единице объема материала называется:</w:t>
            </w:r>
          </w:p>
          <w:p w:rsidR="00A52894" w:rsidRDefault="00AF5EA9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плотностью;</w:t>
            </w:r>
          </w:p>
          <w:p w:rsidR="00AF5EA9" w:rsidRDefault="00AF5EA9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объемом;</w:t>
            </w:r>
          </w:p>
          <w:p w:rsidR="00AF5EA9" w:rsidRDefault="00AF5EA9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пористостью;</w:t>
            </w:r>
          </w:p>
          <w:p w:rsidR="00AF5EA9" w:rsidRDefault="00AF5EA9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весом.</w:t>
            </w:r>
          </w:p>
          <w:p w:rsidR="00A80407" w:rsidRPr="00606641" w:rsidRDefault="00A80407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894" w:rsidRPr="00606641" w:rsidTr="001E0791">
        <w:tc>
          <w:tcPr>
            <w:tcW w:w="15276" w:type="dxa"/>
          </w:tcPr>
          <w:p w:rsidR="00A52894" w:rsidRPr="00AF5EA9" w:rsidRDefault="00AF5EA9" w:rsidP="00AD2B2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06641" w:rsidRPr="00A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F5EA9">
              <w:rPr>
                <w:rFonts w:ascii="Times New Roman" w:hAnsi="Times New Roman" w:cs="Times New Roman"/>
                <w:b/>
                <w:sz w:val="24"/>
                <w:szCs w:val="24"/>
              </w:rPr>
              <w:t>Глубиной погружения эталонного конуса массой 300 гр. определяется _____________ строительного раствора.</w:t>
            </w:r>
          </w:p>
          <w:p w:rsidR="00A80407" w:rsidRPr="00606641" w:rsidRDefault="00A80407" w:rsidP="00AD2B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94" w:rsidRPr="00606641" w:rsidTr="001E0791">
        <w:tc>
          <w:tcPr>
            <w:tcW w:w="15276" w:type="dxa"/>
          </w:tcPr>
          <w:p w:rsidR="00A52894" w:rsidRPr="00AF5EA9" w:rsidRDefault="00AF5EA9" w:rsidP="00AD2B2D">
            <w:pPr>
              <w:tabs>
                <w:tab w:val="left" w:pos="-142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6641" w:rsidRPr="00A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52894" w:rsidRPr="00A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</w:t>
            </w:r>
            <w:r w:rsidRPr="00AF5EA9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маркировками и свойствами бетона:</w:t>
            </w:r>
            <w:r w:rsidR="00A52894" w:rsidRPr="00A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8"/>
              <w:gridCol w:w="2801"/>
              <w:gridCol w:w="709"/>
              <w:gridCol w:w="4961"/>
            </w:tblGrid>
            <w:tr w:rsidR="00A52894" w:rsidRPr="00606641" w:rsidTr="00AF5EA9">
              <w:tc>
                <w:tcPr>
                  <w:tcW w:w="488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142"/>
                  </w:pPr>
                  <w:r w:rsidRPr="00606641">
                    <w:t>1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A52894" w:rsidRPr="00606641" w:rsidRDefault="00AF5EA9" w:rsidP="00606641">
                  <w:pPr>
                    <w:spacing w:line="240" w:lineRule="auto"/>
                    <w:contextualSpacing/>
                  </w:pPr>
                  <w:r>
                    <w:t>водонепроницаемость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52894" w:rsidRPr="00606641" w:rsidRDefault="00A52894" w:rsidP="00AF5EA9">
                  <w:pPr>
                    <w:ind w:left="360"/>
                    <w:jc w:val="left"/>
                  </w:pPr>
                  <w:r w:rsidRPr="00606641">
                    <w:t>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52894" w:rsidRPr="001E0791" w:rsidRDefault="001E0791" w:rsidP="00606641">
                  <w:pPr>
                    <w:spacing w:line="240" w:lineRule="auto"/>
                    <w:contextualSpacing/>
                  </w:pPr>
                  <w:r>
                    <w:rPr>
                      <w:lang w:val="en-US"/>
                    </w:rPr>
                    <w:t>F</w:t>
                  </w:r>
                </w:p>
              </w:tc>
            </w:tr>
            <w:tr w:rsidR="00A52894" w:rsidRPr="00606641" w:rsidTr="00AF5EA9">
              <w:tc>
                <w:tcPr>
                  <w:tcW w:w="488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142"/>
                  </w:pPr>
                  <w:r w:rsidRPr="00606641">
                    <w:t>2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A52894" w:rsidRPr="00606641" w:rsidRDefault="001E0791" w:rsidP="00AD2B2D">
                  <w:r>
                    <w:t>Класс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52894" w:rsidRPr="00606641" w:rsidRDefault="00A52894" w:rsidP="00AF5EA9">
                  <w:pPr>
                    <w:ind w:left="360"/>
                    <w:jc w:val="left"/>
                  </w:pPr>
                  <w:r w:rsidRPr="00606641">
                    <w:t>Б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52894" w:rsidRPr="001E0791" w:rsidRDefault="001E0791" w:rsidP="00606641">
                  <w:pPr>
                    <w:spacing w:line="240" w:lineRule="auto"/>
                    <w:contextualSpacing/>
                  </w:pPr>
                  <w:r>
                    <w:rPr>
                      <w:lang w:val="en-US"/>
                    </w:rPr>
                    <w:t>B</w:t>
                  </w:r>
                </w:p>
              </w:tc>
            </w:tr>
            <w:tr w:rsidR="00A52894" w:rsidRPr="00606641" w:rsidTr="00AF5EA9">
              <w:tc>
                <w:tcPr>
                  <w:tcW w:w="488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142"/>
                  </w:pPr>
                  <w:r w:rsidRPr="00606641">
                    <w:t>3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A52894" w:rsidRPr="00606641" w:rsidRDefault="001E0791" w:rsidP="00AD2B2D">
                  <w:r>
                    <w:t>морозостойкость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52894" w:rsidRPr="00606641" w:rsidRDefault="00A52894" w:rsidP="00AF5EA9">
                  <w:pPr>
                    <w:ind w:left="360"/>
                    <w:jc w:val="left"/>
                  </w:pPr>
                  <w:r w:rsidRPr="00606641">
                    <w:t>В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52894" w:rsidRPr="001E0791" w:rsidRDefault="001E0791" w:rsidP="00606641">
                  <w:pPr>
                    <w:spacing w:line="240" w:lineRule="auto"/>
                    <w:contextualSpacing/>
                  </w:pPr>
                  <w:r>
                    <w:rPr>
                      <w:lang w:val="en-US"/>
                    </w:rPr>
                    <w:t>W</w:t>
                  </w:r>
                </w:p>
              </w:tc>
            </w:tr>
          </w:tbl>
          <w:p w:rsidR="00A52894" w:rsidRPr="00606641" w:rsidRDefault="00A52894" w:rsidP="00AD2B2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791" w:rsidRPr="001E0791" w:rsidRDefault="001E0791" w:rsidP="001E0791">
            <w:pPr>
              <w:tabs>
                <w:tab w:val="left" w:pos="-142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Установите соответствие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виду сырья:</w:t>
            </w:r>
          </w:p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8"/>
              <w:gridCol w:w="2801"/>
              <w:gridCol w:w="709"/>
              <w:gridCol w:w="4961"/>
            </w:tblGrid>
            <w:tr w:rsidR="001E0791" w:rsidRPr="00606641" w:rsidTr="00551918">
              <w:tc>
                <w:tcPr>
                  <w:tcW w:w="488" w:type="dxa"/>
                  <w:shd w:val="clear" w:color="auto" w:fill="auto"/>
                </w:tcPr>
                <w:p w:rsidR="001E0791" w:rsidRPr="00606641" w:rsidRDefault="001E0791" w:rsidP="00551918">
                  <w:pPr>
                    <w:ind w:left="142"/>
                  </w:pPr>
                  <w:r w:rsidRPr="00606641">
                    <w:t>1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E0791" w:rsidRPr="00606641" w:rsidRDefault="001E0791" w:rsidP="00551918">
                  <w:pPr>
                    <w:spacing w:line="240" w:lineRule="auto"/>
                    <w:contextualSpacing/>
                  </w:pPr>
                  <w:r>
                    <w:t>Керамзит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E0791" w:rsidRPr="00606641" w:rsidRDefault="001E0791" w:rsidP="00551918">
                  <w:pPr>
                    <w:ind w:left="360"/>
                    <w:jc w:val="left"/>
                  </w:pPr>
                  <w:r w:rsidRPr="00606641">
                    <w:t>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E0791" w:rsidRPr="001E0791" w:rsidRDefault="001E0791" w:rsidP="00551918">
                  <w:pPr>
                    <w:spacing w:line="240" w:lineRule="auto"/>
                    <w:contextualSpacing/>
                  </w:pPr>
                  <w:r>
                    <w:t>Кварцевый песок</w:t>
                  </w:r>
                </w:p>
              </w:tc>
            </w:tr>
            <w:tr w:rsidR="001E0791" w:rsidRPr="00606641" w:rsidTr="00551918">
              <w:tc>
                <w:tcPr>
                  <w:tcW w:w="488" w:type="dxa"/>
                  <w:shd w:val="clear" w:color="auto" w:fill="auto"/>
                </w:tcPr>
                <w:p w:rsidR="001E0791" w:rsidRPr="00606641" w:rsidRDefault="001E0791" w:rsidP="00551918">
                  <w:pPr>
                    <w:ind w:left="142"/>
                  </w:pPr>
                  <w:r w:rsidRPr="00606641">
                    <w:t>2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E0791" w:rsidRPr="00606641" w:rsidRDefault="001E0791" w:rsidP="00551918">
                  <w:r>
                    <w:t>Стекловата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E0791" w:rsidRPr="00606641" w:rsidRDefault="001E0791" w:rsidP="00551918">
                  <w:pPr>
                    <w:ind w:left="360"/>
                    <w:jc w:val="left"/>
                  </w:pPr>
                  <w:r w:rsidRPr="00606641">
                    <w:t>Б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E0791" w:rsidRPr="001E0791" w:rsidRDefault="001E0791" w:rsidP="00551918">
                  <w:pPr>
                    <w:spacing w:line="240" w:lineRule="auto"/>
                    <w:contextualSpacing/>
                  </w:pPr>
                  <w:r>
                    <w:t>Глина красная</w:t>
                  </w:r>
                </w:p>
              </w:tc>
            </w:tr>
            <w:tr w:rsidR="001E0791" w:rsidRPr="00606641" w:rsidTr="00551918">
              <w:tc>
                <w:tcPr>
                  <w:tcW w:w="488" w:type="dxa"/>
                  <w:shd w:val="clear" w:color="auto" w:fill="auto"/>
                </w:tcPr>
                <w:p w:rsidR="001E0791" w:rsidRPr="00606641" w:rsidRDefault="001E0791" w:rsidP="00551918">
                  <w:pPr>
                    <w:ind w:left="142"/>
                  </w:pPr>
                  <w:r w:rsidRPr="00606641">
                    <w:t>3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E0791" w:rsidRPr="00606641" w:rsidRDefault="001E0791" w:rsidP="00551918">
                  <w:r>
                    <w:t>Паркет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E0791" w:rsidRPr="00606641" w:rsidRDefault="001E0791" w:rsidP="00551918">
                  <w:pPr>
                    <w:ind w:left="360"/>
                    <w:jc w:val="left"/>
                  </w:pPr>
                  <w:r w:rsidRPr="00606641">
                    <w:t>В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E0791" w:rsidRPr="001E0791" w:rsidRDefault="001E0791" w:rsidP="00551918">
                  <w:pPr>
                    <w:spacing w:line="240" w:lineRule="auto"/>
                    <w:contextualSpacing/>
                  </w:pPr>
                  <w:r>
                    <w:t>Цемент, щебень, песок, вода</w:t>
                  </w:r>
                </w:p>
              </w:tc>
            </w:tr>
            <w:tr w:rsidR="001E0791" w:rsidRPr="00606641" w:rsidTr="00551918">
              <w:tc>
                <w:tcPr>
                  <w:tcW w:w="488" w:type="dxa"/>
                  <w:shd w:val="clear" w:color="auto" w:fill="auto"/>
                </w:tcPr>
                <w:p w:rsidR="001E0791" w:rsidRPr="00606641" w:rsidRDefault="001E0791" w:rsidP="00551918">
                  <w:pPr>
                    <w:ind w:left="142"/>
                  </w:pPr>
                  <w:r>
                    <w:t>4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E0791" w:rsidRDefault="001E0791" w:rsidP="00551918">
                  <w:r>
                    <w:t xml:space="preserve">Бетон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E0791" w:rsidRPr="00606641" w:rsidRDefault="001E0791" w:rsidP="00551918">
                  <w:pPr>
                    <w:ind w:left="360"/>
                    <w:jc w:val="left"/>
                  </w:pPr>
                  <w:r>
                    <w:t>Д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E0791" w:rsidRPr="001E0791" w:rsidRDefault="001E0791" w:rsidP="00551918">
                  <w:pPr>
                    <w:spacing w:line="240" w:lineRule="auto"/>
                    <w:contextualSpacing/>
                  </w:pPr>
                  <w:r>
                    <w:t>Дуб</w:t>
                  </w:r>
                </w:p>
              </w:tc>
            </w:tr>
          </w:tbl>
          <w:p w:rsidR="00A52894" w:rsidRPr="00606641" w:rsidRDefault="00A52894" w:rsidP="00AD2B2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94" w:rsidRPr="00606641" w:rsidTr="001E0791">
        <w:tc>
          <w:tcPr>
            <w:tcW w:w="15276" w:type="dxa"/>
          </w:tcPr>
          <w:p w:rsidR="00606641" w:rsidRDefault="00606641" w:rsidP="00606641">
            <w:pPr>
              <w:pStyle w:val="a4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2894" w:rsidRDefault="00A52894" w:rsidP="00AD2B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A6E" w:rsidRPr="00606641" w:rsidRDefault="00C04A6E" w:rsidP="00AD2B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791" w:rsidRDefault="001E0791" w:rsidP="001E0791">
      <w:pPr>
        <w:jc w:val="center"/>
        <w:rPr>
          <w:b/>
        </w:rPr>
      </w:pPr>
      <w:r w:rsidRPr="001E0791">
        <w:rPr>
          <w:b/>
          <w:highlight w:val="yellow"/>
        </w:rPr>
        <w:lastRenderedPageBreak/>
        <w:t>Системы качества, стандартизации и сертификации</w:t>
      </w:r>
    </w:p>
    <w:p w:rsidR="001E0791" w:rsidRPr="00AF5EA9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9</w:t>
      </w:r>
      <w:r w:rsidRPr="00AF5EA9">
        <w:rPr>
          <w:b/>
          <w:color w:val="000000"/>
        </w:rPr>
        <w:t xml:space="preserve">. </w:t>
      </w:r>
      <w:r>
        <w:rPr>
          <w:b/>
          <w:color w:val="000000"/>
        </w:rPr>
        <w:t>Руководство и координацию работ по стандартизации в области строительства осуществляет</w:t>
      </w:r>
      <w:r w:rsidRPr="00AF5EA9">
        <w:rPr>
          <w:b/>
          <w:color w:val="000000"/>
        </w:rPr>
        <w:t>:</w:t>
      </w:r>
    </w:p>
    <w:p w:rsidR="001E0791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а. Федеральное агентство по стандартизации и метрологии;</w:t>
      </w:r>
    </w:p>
    <w:p w:rsidR="001E0791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Госстрой России;</w:t>
      </w:r>
    </w:p>
    <w:p w:rsidR="001E0791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в. Правительство РФ.</w:t>
      </w:r>
    </w:p>
    <w:p w:rsidR="001E0791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E0791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10</w:t>
      </w:r>
      <w:r w:rsidRPr="00AF5EA9">
        <w:rPr>
          <w:b/>
          <w:color w:val="000000"/>
        </w:rPr>
        <w:t xml:space="preserve">. </w:t>
      </w:r>
      <w:r>
        <w:rPr>
          <w:b/>
          <w:color w:val="000000"/>
        </w:rPr>
        <w:t xml:space="preserve">Наука об измерениях, об обеспечении их единства, о методах и средствах достижения требуемой точности  - </w:t>
      </w:r>
      <w:proofErr w:type="spellStart"/>
      <w:r>
        <w:rPr>
          <w:b/>
          <w:color w:val="000000"/>
        </w:rPr>
        <w:t>это________________</w:t>
      </w:r>
      <w:proofErr w:type="spellEnd"/>
      <w:r>
        <w:rPr>
          <w:b/>
          <w:color w:val="000000"/>
        </w:rPr>
        <w:t>.</w:t>
      </w:r>
    </w:p>
    <w:p w:rsidR="001E0791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1E0791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11</w:t>
      </w:r>
      <w:r w:rsidRPr="00AF5EA9">
        <w:rPr>
          <w:b/>
          <w:color w:val="000000"/>
        </w:rPr>
        <w:t xml:space="preserve">. </w:t>
      </w:r>
      <w:r w:rsidR="00C2585D">
        <w:rPr>
          <w:b/>
          <w:color w:val="000000"/>
        </w:rPr>
        <w:t>Установить соответствие между формами производственного контроля качества поступающих материалов на строительные площадки и качеством выполненных работ:</w:t>
      </w:r>
    </w:p>
    <w:p w:rsidR="00C2585D" w:rsidRPr="00AF5EA9" w:rsidRDefault="00C2585D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0008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91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2585D" w:rsidRDefault="00C2585D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12. Правильно расположить этапы разработки стандартов ИСО:</w:t>
      </w:r>
    </w:p>
    <w:p w:rsidR="00C2585D" w:rsidRDefault="00C2585D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886075" cy="10668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5D" w:rsidRDefault="00C2585D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2585D" w:rsidRDefault="00C2585D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2585D" w:rsidRDefault="00C2585D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2585D" w:rsidRDefault="00C2585D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2585D" w:rsidRPr="00AF5EA9" w:rsidRDefault="00C2585D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1E0791" w:rsidRPr="001E0791" w:rsidRDefault="001E0791" w:rsidP="001E079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2585D" w:rsidRDefault="00C2585D" w:rsidP="00C2585D">
      <w:pPr>
        <w:jc w:val="center"/>
        <w:rPr>
          <w:b/>
        </w:rPr>
      </w:pPr>
      <w:r w:rsidRPr="00C2585D">
        <w:rPr>
          <w:b/>
          <w:highlight w:val="yellow"/>
        </w:rPr>
        <w:lastRenderedPageBreak/>
        <w:t>Охрана труда, безопасность жизнедеятельности, безопасность окружающей среды</w:t>
      </w:r>
    </w:p>
    <w:p w:rsidR="00C2585D" w:rsidRDefault="00C2585D" w:rsidP="00C2585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13</w:t>
      </w:r>
      <w:r w:rsidRPr="00AF5EA9">
        <w:rPr>
          <w:b/>
          <w:color w:val="000000"/>
        </w:rPr>
        <w:t xml:space="preserve">. </w:t>
      </w:r>
      <w:r>
        <w:rPr>
          <w:b/>
          <w:color w:val="000000"/>
        </w:rPr>
        <w:t>Предохранительные (монтажные) пояса должны подвергаться осмотру:</w:t>
      </w:r>
    </w:p>
    <w:p w:rsidR="00C2585D" w:rsidRDefault="00C2585D" w:rsidP="00C2585D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200275" cy="76200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91" w:rsidRDefault="001E0791" w:rsidP="00A52894">
      <w:pPr>
        <w:jc w:val="center"/>
        <w:rPr>
          <w:b/>
        </w:rPr>
      </w:pPr>
    </w:p>
    <w:p w:rsidR="00C2585D" w:rsidRDefault="00C2585D" w:rsidP="00C2585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14</w:t>
      </w:r>
      <w:r w:rsidRPr="00AF5EA9">
        <w:rPr>
          <w:b/>
          <w:color w:val="000000"/>
        </w:rPr>
        <w:t xml:space="preserve">. </w:t>
      </w:r>
      <w:r>
        <w:rPr>
          <w:b/>
          <w:color w:val="000000"/>
        </w:rPr>
        <w:t>При производстве работ в условиях повышенной опасности должен быть оформлен _____________________.</w:t>
      </w:r>
    </w:p>
    <w:p w:rsidR="00C2585D" w:rsidRDefault="00C2585D" w:rsidP="00C2585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2585D" w:rsidRDefault="00C2585D" w:rsidP="00C2585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15. Установить соответствие между видом повреждения и его признаками:</w:t>
      </w:r>
    </w:p>
    <w:p w:rsidR="00C2585D" w:rsidRDefault="00C2585D" w:rsidP="00C2585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734175" cy="14763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5D" w:rsidRDefault="00C2585D" w:rsidP="00C2585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2585D" w:rsidRDefault="00C2585D" w:rsidP="00C2585D">
      <w:pPr>
        <w:jc w:val="left"/>
        <w:rPr>
          <w:b/>
        </w:rPr>
      </w:pPr>
      <w:r>
        <w:rPr>
          <w:b/>
        </w:rPr>
        <w:t>16. Установить последовательность оказания первой помощи при обмороке:</w:t>
      </w:r>
    </w:p>
    <w:p w:rsidR="002E7CBA" w:rsidRDefault="00C2585D" w:rsidP="00C2585D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43275" cy="628650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BA" w:rsidRDefault="002E7CBA" w:rsidP="002E7CBA">
      <w:pPr>
        <w:jc w:val="center"/>
        <w:rPr>
          <w:b/>
        </w:rPr>
      </w:pPr>
      <w:r w:rsidRPr="002E7CBA">
        <w:rPr>
          <w:b/>
          <w:highlight w:val="yellow"/>
        </w:rPr>
        <w:t>Экономика и правовое обеспечение профессиональной деятельности</w:t>
      </w:r>
    </w:p>
    <w:p w:rsidR="002E7CBA" w:rsidRDefault="002E7CBA" w:rsidP="002E7CBA">
      <w:pPr>
        <w:spacing w:line="240" w:lineRule="auto"/>
        <w:contextualSpacing/>
        <w:jc w:val="left"/>
        <w:rPr>
          <w:b/>
        </w:rPr>
      </w:pPr>
      <w:r>
        <w:rPr>
          <w:b/>
        </w:rPr>
        <w:t xml:space="preserve">17. </w:t>
      </w:r>
      <w:r w:rsidRPr="002E7CBA">
        <w:rPr>
          <w:b/>
        </w:rPr>
        <w:t>Наибольший удельный вес в общей норме оборотных средств по группе материалов занимает норма ________________ запаса.</w:t>
      </w:r>
    </w:p>
    <w:p w:rsidR="002E7CBA" w:rsidRDefault="002E7CBA" w:rsidP="002E7CBA">
      <w:pPr>
        <w:spacing w:line="240" w:lineRule="auto"/>
        <w:contextualSpacing/>
        <w:jc w:val="left"/>
        <w:rPr>
          <w:b/>
        </w:rPr>
      </w:pPr>
    </w:p>
    <w:p w:rsidR="002E7CBA" w:rsidRPr="002E7CBA" w:rsidRDefault="002E7CBA" w:rsidP="002E7CBA">
      <w:pPr>
        <w:spacing w:line="240" w:lineRule="auto"/>
        <w:contextualSpacing/>
      </w:pPr>
      <w:r w:rsidRPr="002E7CBA">
        <w:rPr>
          <w:b/>
        </w:rPr>
        <w:t>18. Установите соответствие между видом инвестиционного института и определением</w:t>
      </w:r>
      <w:r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2E7CBA" w:rsidRPr="002E7CBA" w:rsidTr="00551918">
        <w:tc>
          <w:tcPr>
            <w:tcW w:w="2943" w:type="dxa"/>
            <w:vAlign w:val="center"/>
          </w:tcPr>
          <w:p w:rsidR="002E7CBA" w:rsidRPr="002E7CBA" w:rsidRDefault="002E7CBA" w:rsidP="002E7CBA">
            <w:pPr>
              <w:pStyle w:val="a4"/>
              <w:numPr>
                <w:ilvl w:val="0"/>
                <w:numId w:val="13"/>
              </w:numPr>
              <w:tabs>
                <w:tab w:val="left" w:pos="22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A">
              <w:rPr>
                <w:rFonts w:ascii="Times New Roman" w:hAnsi="Times New Roman" w:cs="Times New Roman"/>
                <w:sz w:val="24"/>
                <w:szCs w:val="24"/>
              </w:rPr>
              <w:t>Финансовый брокер</w:t>
            </w:r>
          </w:p>
        </w:tc>
        <w:tc>
          <w:tcPr>
            <w:tcW w:w="6521" w:type="dxa"/>
            <w:vAlign w:val="center"/>
          </w:tcPr>
          <w:p w:rsidR="002E7CBA" w:rsidRPr="002E7CBA" w:rsidRDefault="002E7CBA" w:rsidP="0055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BA">
              <w:rPr>
                <w:rFonts w:ascii="Times New Roman" w:hAnsi="Times New Roman" w:cs="Times New Roman"/>
                <w:sz w:val="24"/>
                <w:szCs w:val="24"/>
              </w:rPr>
              <w:t>А. Оказывает консультационные услуги при покупке или продаже ценных бумаг</w:t>
            </w:r>
          </w:p>
        </w:tc>
      </w:tr>
      <w:tr w:rsidR="002E7CBA" w:rsidRPr="002E7CBA" w:rsidTr="00551918">
        <w:tc>
          <w:tcPr>
            <w:tcW w:w="2943" w:type="dxa"/>
            <w:vAlign w:val="center"/>
          </w:tcPr>
          <w:p w:rsidR="002E7CBA" w:rsidRPr="002E7CBA" w:rsidRDefault="002E7CBA" w:rsidP="002E7CBA">
            <w:pPr>
              <w:pStyle w:val="a4"/>
              <w:numPr>
                <w:ilvl w:val="0"/>
                <w:numId w:val="13"/>
              </w:numPr>
              <w:tabs>
                <w:tab w:val="left" w:pos="22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Инвестиционный консультант</w:t>
            </w:r>
          </w:p>
        </w:tc>
        <w:tc>
          <w:tcPr>
            <w:tcW w:w="6521" w:type="dxa"/>
            <w:vAlign w:val="center"/>
          </w:tcPr>
          <w:p w:rsidR="002E7CBA" w:rsidRPr="002E7CBA" w:rsidRDefault="002E7CBA" w:rsidP="0055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BA">
              <w:rPr>
                <w:rFonts w:ascii="Times New Roman" w:hAnsi="Times New Roman" w:cs="Times New Roman"/>
                <w:sz w:val="24"/>
                <w:szCs w:val="24"/>
              </w:rPr>
              <w:t>Б. Акционерное общество, которое аккумулирует средства граждан и предприятий с целью их эффективного использования</w:t>
            </w:r>
          </w:p>
        </w:tc>
      </w:tr>
      <w:tr w:rsidR="002E7CBA" w:rsidRPr="002E7CBA" w:rsidTr="00551918">
        <w:tc>
          <w:tcPr>
            <w:tcW w:w="2943" w:type="dxa"/>
            <w:vAlign w:val="center"/>
          </w:tcPr>
          <w:p w:rsidR="002E7CBA" w:rsidRPr="002E7CBA" w:rsidRDefault="002E7CBA" w:rsidP="002E7CBA">
            <w:pPr>
              <w:pStyle w:val="a4"/>
              <w:numPr>
                <w:ilvl w:val="0"/>
                <w:numId w:val="13"/>
              </w:numPr>
              <w:tabs>
                <w:tab w:val="left" w:pos="22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A">
              <w:rPr>
                <w:rFonts w:ascii="Times New Roman" w:hAnsi="Times New Roman" w:cs="Times New Roman"/>
                <w:sz w:val="24"/>
                <w:szCs w:val="24"/>
              </w:rPr>
              <w:t>Инвестиционная компания</w:t>
            </w:r>
          </w:p>
        </w:tc>
        <w:tc>
          <w:tcPr>
            <w:tcW w:w="6521" w:type="dxa"/>
            <w:vAlign w:val="center"/>
          </w:tcPr>
          <w:p w:rsidR="002E7CBA" w:rsidRPr="002E7CBA" w:rsidRDefault="002E7CBA" w:rsidP="0055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B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2E7CBA">
              <w:rPr>
                <w:rFonts w:ascii="Times New Roman" w:hAnsi="Times New Roman" w:cs="Times New Roman"/>
                <w:sz w:val="24"/>
                <w:szCs w:val="24"/>
              </w:rPr>
              <w:t>Посредник</w:t>
            </w:r>
            <w:proofErr w:type="gramEnd"/>
            <w:r w:rsidRPr="002E7CBA">
              <w:rPr>
                <w:rFonts w:ascii="Times New Roman" w:hAnsi="Times New Roman" w:cs="Times New Roman"/>
                <w:sz w:val="24"/>
                <w:szCs w:val="24"/>
              </w:rPr>
              <w:t xml:space="preserve"> заключающий сделки по купле-продаже ценных бумаг за счет и по поручению клиента, получая за это комиссионное вознаграждение.</w:t>
            </w:r>
          </w:p>
        </w:tc>
      </w:tr>
      <w:tr w:rsidR="002E7CBA" w:rsidRPr="002E7CBA" w:rsidTr="00551918">
        <w:tc>
          <w:tcPr>
            <w:tcW w:w="2943" w:type="dxa"/>
            <w:vAlign w:val="center"/>
          </w:tcPr>
          <w:p w:rsidR="002E7CBA" w:rsidRPr="002E7CBA" w:rsidRDefault="002E7CBA" w:rsidP="00551918">
            <w:pPr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CBA">
              <w:rPr>
                <w:rFonts w:ascii="Times New Roman" w:hAnsi="Times New Roman" w:cs="Times New Roman"/>
                <w:sz w:val="24"/>
                <w:szCs w:val="24"/>
              </w:rPr>
              <w:t>4. Инвестиционный фонд</w:t>
            </w:r>
          </w:p>
        </w:tc>
        <w:tc>
          <w:tcPr>
            <w:tcW w:w="6521" w:type="dxa"/>
            <w:vAlign w:val="center"/>
          </w:tcPr>
          <w:p w:rsidR="002E7CBA" w:rsidRPr="002E7CBA" w:rsidRDefault="002E7CBA" w:rsidP="0055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BA">
              <w:rPr>
                <w:rFonts w:ascii="Times New Roman" w:hAnsi="Times New Roman" w:cs="Times New Roman"/>
                <w:sz w:val="24"/>
                <w:szCs w:val="24"/>
              </w:rPr>
              <w:t>Г. Организация, созданная как юридическое лицо с целью оказания услуг по организации эмиссии ценных бумаг и продажи их на рынке.</w:t>
            </w:r>
          </w:p>
        </w:tc>
      </w:tr>
    </w:tbl>
    <w:p w:rsidR="002E7CBA" w:rsidRDefault="002E7CBA" w:rsidP="002E7CBA">
      <w:pPr>
        <w:jc w:val="left"/>
      </w:pPr>
    </w:p>
    <w:p w:rsidR="002E7CBA" w:rsidRPr="002E7CBA" w:rsidRDefault="002E7CBA" w:rsidP="002E7CBA">
      <w:pPr>
        <w:jc w:val="left"/>
        <w:rPr>
          <w:b/>
        </w:rPr>
      </w:pPr>
      <w:r w:rsidRPr="002E7CBA">
        <w:rPr>
          <w:b/>
        </w:rPr>
        <w:t>19. К федеральному налогу относятся:</w:t>
      </w:r>
    </w:p>
    <w:p w:rsidR="002E7CBA" w:rsidRDefault="002E7CBA" w:rsidP="002E7CBA">
      <w:pPr>
        <w:jc w:val="left"/>
      </w:pPr>
      <w:r>
        <w:rPr>
          <w:noProof/>
          <w:lang w:eastAsia="ru-RU"/>
        </w:rPr>
        <w:drawing>
          <wp:inline distT="0" distB="0" distL="0" distR="0">
            <wp:extent cx="2657475" cy="657225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BA" w:rsidRPr="002E7CBA" w:rsidRDefault="002E7CBA" w:rsidP="002E7CBA">
      <w:pPr>
        <w:spacing w:line="240" w:lineRule="auto"/>
        <w:contextualSpacing/>
        <w:rPr>
          <w:b/>
        </w:rPr>
      </w:pPr>
      <w:r w:rsidRPr="002E7CBA">
        <w:rPr>
          <w:b/>
        </w:rPr>
        <w:t>20. Установите последовательность этапов организационного процесса реализации строительных контрактов через торги:</w:t>
      </w:r>
    </w:p>
    <w:p w:rsidR="002E7CBA" w:rsidRPr="002E7CBA" w:rsidRDefault="002E7CBA" w:rsidP="002E7CBA">
      <w:pPr>
        <w:spacing w:line="240" w:lineRule="auto"/>
        <w:contextualSpacing/>
      </w:pPr>
      <w:r>
        <w:t xml:space="preserve">а. </w:t>
      </w:r>
      <w:r w:rsidRPr="002E7CBA">
        <w:t>этап проведения торгов;</w:t>
      </w:r>
    </w:p>
    <w:p w:rsidR="002E7CBA" w:rsidRPr="002E7CBA" w:rsidRDefault="002E7CBA" w:rsidP="002E7CBA">
      <w:pPr>
        <w:spacing w:line="240" w:lineRule="auto"/>
        <w:contextualSpacing/>
      </w:pPr>
      <w:proofErr w:type="gramStart"/>
      <w:r>
        <w:t>б</w:t>
      </w:r>
      <w:proofErr w:type="gramEnd"/>
      <w:r>
        <w:t xml:space="preserve">. </w:t>
      </w:r>
      <w:r w:rsidRPr="002E7CBA">
        <w:t>этап заключения контрактов;</w:t>
      </w:r>
    </w:p>
    <w:p w:rsidR="002E7CBA" w:rsidRPr="002E7CBA" w:rsidRDefault="002E7CBA" w:rsidP="002E7CBA">
      <w:pPr>
        <w:spacing w:line="240" w:lineRule="auto"/>
        <w:contextualSpacing/>
      </w:pPr>
      <w:r>
        <w:t xml:space="preserve">в. </w:t>
      </w:r>
      <w:r w:rsidRPr="002E7CBA">
        <w:t>этап подготовки проекта проведения торгов;</w:t>
      </w:r>
    </w:p>
    <w:p w:rsidR="002E7CBA" w:rsidRPr="002E7CBA" w:rsidRDefault="002E7CBA" w:rsidP="002E7CBA">
      <w:pPr>
        <w:spacing w:line="240" w:lineRule="auto"/>
        <w:contextualSpacing/>
      </w:pPr>
      <w:r>
        <w:t xml:space="preserve">г. </w:t>
      </w:r>
      <w:r w:rsidRPr="002E7CBA">
        <w:t>начальный этап.</w:t>
      </w:r>
    </w:p>
    <w:p w:rsidR="002E7CBA" w:rsidRDefault="002E7CBA" w:rsidP="002E7CBA">
      <w:pPr>
        <w:jc w:val="left"/>
      </w:pPr>
    </w:p>
    <w:p w:rsidR="002E7CBA" w:rsidRDefault="001C74BF" w:rsidP="002E7CBA">
      <w:pPr>
        <w:jc w:val="center"/>
        <w:rPr>
          <w:b/>
        </w:rPr>
      </w:pPr>
      <w:r w:rsidRPr="001C74BF">
        <w:rPr>
          <w:b/>
          <w:highlight w:val="yellow"/>
        </w:rPr>
        <w:t>Основы проектирования строительных конструкций зданий</w:t>
      </w:r>
    </w:p>
    <w:p w:rsidR="002E7CBA" w:rsidRPr="002E7CBA" w:rsidRDefault="002E7CBA" w:rsidP="002E7CBA">
      <w:pPr>
        <w:pStyle w:val="Default"/>
      </w:pPr>
      <w:r>
        <w:rPr>
          <w:b/>
          <w:bCs/>
        </w:rPr>
        <w:t>21</w:t>
      </w:r>
      <w:r w:rsidRPr="002E7CBA">
        <w:rPr>
          <w:b/>
          <w:bCs/>
        </w:rPr>
        <w:t>. Расчетные нагрузки от конструкций определяются:</w:t>
      </w:r>
    </w:p>
    <w:p w:rsidR="002E7CBA" w:rsidRPr="002E7CBA" w:rsidRDefault="002E7CBA" w:rsidP="002E7CBA">
      <w:pPr>
        <w:pStyle w:val="Default"/>
      </w:pPr>
      <w:r w:rsidRPr="002E7CBA">
        <w:t>а. Как произведение нормативной нагрузки на коэффициент надежности по нагрузкам γ</w:t>
      </w:r>
      <w:r w:rsidRPr="002E7CBA">
        <w:rPr>
          <w:vertAlign w:val="subscript"/>
        </w:rPr>
        <w:t>f</w:t>
      </w:r>
      <w:r w:rsidRPr="002E7CBA">
        <w:t xml:space="preserve"> </w:t>
      </w:r>
    </w:p>
    <w:p w:rsidR="002E7CBA" w:rsidRPr="002E7CBA" w:rsidRDefault="002E7CBA" w:rsidP="002E7CBA">
      <w:pPr>
        <w:pStyle w:val="Default"/>
      </w:pPr>
      <w:r w:rsidRPr="002E7CBA">
        <w:t>б. Как произведение нормативной нагрузки на коэффициент условия работы γ</w:t>
      </w:r>
      <w:proofErr w:type="gramStart"/>
      <w:r w:rsidRPr="002E7CBA">
        <w:rPr>
          <w:vertAlign w:val="subscript"/>
        </w:rPr>
        <w:t>с</w:t>
      </w:r>
      <w:proofErr w:type="gramEnd"/>
      <w:r w:rsidRPr="002E7CBA">
        <w:t xml:space="preserve"> </w:t>
      </w:r>
    </w:p>
    <w:p w:rsidR="002E7CBA" w:rsidRPr="002E7CBA" w:rsidRDefault="002E7CBA" w:rsidP="002E7CBA">
      <w:pPr>
        <w:pStyle w:val="Default"/>
      </w:pPr>
      <w:r w:rsidRPr="002E7CBA">
        <w:t>в</w:t>
      </w:r>
      <w:proofErr w:type="gramStart"/>
      <w:r w:rsidRPr="002E7CBA">
        <w:t>.К</w:t>
      </w:r>
      <w:proofErr w:type="gramEnd"/>
      <w:r w:rsidRPr="002E7CBA">
        <w:t>ак произведение нормативной нагрузки на коэффициент надежности по ответственности γ</w:t>
      </w:r>
      <w:r w:rsidRPr="002E7CBA">
        <w:rPr>
          <w:vertAlign w:val="subscript"/>
        </w:rPr>
        <w:t>n</w:t>
      </w:r>
      <w:r w:rsidRPr="002E7CBA">
        <w:t xml:space="preserve"> </w:t>
      </w:r>
    </w:p>
    <w:p w:rsidR="002E7CBA" w:rsidRPr="002E7CBA" w:rsidRDefault="002E7CBA" w:rsidP="002E7CBA">
      <w:r w:rsidRPr="002E7CBA">
        <w:t>д. Как произведение нормативной нагрузки на коэффициент надежности по материалу γ</w:t>
      </w:r>
      <w:r w:rsidRPr="002E7CBA">
        <w:rPr>
          <w:vertAlign w:val="subscript"/>
        </w:rPr>
        <w:t>m</w:t>
      </w:r>
    </w:p>
    <w:p w:rsidR="002E7CBA" w:rsidRPr="002E7CBA" w:rsidRDefault="002E7CBA" w:rsidP="002E7CBA">
      <w:pPr>
        <w:pStyle w:val="Default"/>
      </w:pPr>
      <w:r>
        <w:rPr>
          <w:b/>
          <w:bCs/>
        </w:rPr>
        <w:t>22</w:t>
      </w:r>
      <w:r w:rsidRPr="002E7CBA">
        <w:rPr>
          <w:b/>
          <w:bCs/>
        </w:rPr>
        <w:t>. По формуле  µ = (</w:t>
      </w:r>
      <w:proofErr w:type="spellStart"/>
      <w:r w:rsidRPr="002E7CBA">
        <w:rPr>
          <w:b/>
          <w:bCs/>
        </w:rPr>
        <w:t>As</w:t>
      </w:r>
      <w:proofErr w:type="spellEnd"/>
      <w:r w:rsidRPr="002E7CBA">
        <w:rPr>
          <w:b/>
          <w:bCs/>
        </w:rPr>
        <w:t xml:space="preserve"> / </w:t>
      </w:r>
      <w:r w:rsidRPr="002E7CBA">
        <w:rPr>
          <w:b/>
          <w:bCs/>
          <w:lang w:val="en-US"/>
        </w:rPr>
        <w:t>b</w:t>
      </w:r>
      <w:r w:rsidRPr="002E7CBA">
        <w:rPr>
          <w:b/>
          <w:bCs/>
        </w:rPr>
        <w:t xml:space="preserve"> * </w:t>
      </w:r>
      <w:r w:rsidRPr="002E7CBA">
        <w:rPr>
          <w:b/>
          <w:bCs/>
          <w:lang w:val="en-US"/>
        </w:rPr>
        <w:t>h</w:t>
      </w:r>
      <w:r w:rsidRPr="002E7CBA">
        <w:rPr>
          <w:b/>
          <w:bCs/>
          <w:vertAlign w:val="subscript"/>
        </w:rPr>
        <w:t>0</w:t>
      </w:r>
      <w:r w:rsidRPr="002E7CBA">
        <w:rPr>
          <w:b/>
          <w:bCs/>
        </w:rPr>
        <w:t xml:space="preserve">) * 100% определяют  ___________________. </w:t>
      </w:r>
    </w:p>
    <w:p w:rsidR="002E7CBA" w:rsidRPr="002E7CBA" w:rsidRDefault="002E7CBA" w:rsidP="002E7CBA">
      <w:pPr>
        <w:jc w:val="center"/>
        <w:rPr>
          <w:b/>
        </w:rPr>
      </w:pPr>
    </w:p>
    <w:p w:rsidR="002E7CBA" w:rsidRPr="002E7CBA" w:rsidRDefault="002E7CBA" w:rsidP="002E7CBA">
      <w:r>
        <w:rPr>
          <w:b/>
        </w:rPr>
        <w:t xml:space="preserve">23. </w:t>
      </w:r>
      <w:r w:rsidRPr="002E7CBA">
        <w:rPr>
          <w:b/>
        </w:rPr>
        <w:t>Установить формулы определения площадей нетто для следующих элементов</w:t>
      </w:r>
      <w:r w:rsidRPr="002E7CBA">
        <w:t>:</w:t>
      </w:r>
    </w:p>
    <w:tbl>
      <w:tblPr>
        <w:tblStyle w:val="a3"/>
        <w:tblW w:w="0" w:type="auto"/>
        <w:tblLook w:val="04A0"/>
      </w:tblPr>
      <w:tblGrid>
        <w:gridCol w:w="675"/>
        <w:gridCol w:w="4326"/>
        <w:gridCol w:w="568"/>
        <w:gridCol w:w="4218"/>
      </w:tblGrid>
      <w:tr w:rsidR="002E7CBA" w:rsidTr="00551918">
        <w:tc>
          <w:tcPr>
            <w:tcW w:w="675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0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9775" cy="1605280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E7CBA" w:rsidRPr="002C5DC4" w:rsidRDefault="002E7CBA" w:rsidP="00551918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2C5DC4">
              <w:rPr>
                <w:sz w:val="28"/>
                <w:szCs w:val="28"/>
                <w:vertAlign w:val="subscript"/>
              </w:rPr>
              <w:t>нт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= b*h – d*b</w:t>
            </w:r>
          </w:p>
        </w:tc>
      </w:tr>
      <w:tr w:rsidR="002E7CBA" w:rsidTr="00551918">
        <w:tc>
          <w:tcPr>
            <w:tcW w:w="675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83815" cy="1988185"/>
                  <wp:effectExtent l="19050" t="0" r="6985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15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E7CBA" w:rsidRPr="002C5DC4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2C5D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нт</w:t>
            </w:r>
            <w:proofErr w:type="spellEnd"/>
            <w:r w:rsidRPr="002C5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π*R</w:t>
            </w:r>
            <w:r w:rsidRPr="002C5D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2E7CBA" w:rsidTr="00551918">
        <w:tc>
          <w:tcPr>
            <w:tcW w:w="675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6150" cy="925195"/>
                  <wp:effectExtent l="19050" t="0" r="635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E7CBA" w:rsidRPr="002C5DC4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2C5D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нт</w:t>
            </w:r>
            <w:proofErr w:type="spellEnd"/>
            <w:r w:rsidRPr="002C5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b*h – 2d*b</w:t>
            </w:r>
          </w:p>
        </w:tc>
      </w:tr>
      <w:tr w:rsidR="002E7CBA" w:rsidTr="00551918">
        <w:tc>
          <w:tcPr>
            <w:tcW w:w="675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3605" cy="70167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2E7CBA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E7CBA" w:rsidRPr="002C5DC4" w:rsidRDefault="002E7CBA" w:rsidP="0055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2C5D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нт</w:t>
            </w:r>
            <w:proofErr w:type="spellEnd"/>
            <w:r w:rsidRPr="002C5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b*h</w:t>
            </w:r>
          </w:p>
        </w:tc>
      </w:tr>
    </w:tbl>
    <w:p w:rsidR="002E7CBA" w:rsidRPr="002E7CBA" w:rsidRDefault="002E7CBA" w:rsidP="002E7CBA">
      <w:pPr>
        <w:pStyle w:val="Default"/>
      </w:pPr>
      <w:r>
        <w:rPr>
          <w:b/>
          <w:bCs/>
        </w:rPr>
        <w:t>24</w:t>
      </w:r>
      <w:r w:rsidRPr="002E7CBA">
        <w:rPr>
          <w:b/>
          <w:bCs/>
        </w:rPr>
        <w:t xml:space="preserve">. Указать последовательность определения глубины заложения фундамента: </w:t>
      </w:r>
    </w:p>
    <w:p w:rsidR="002E7CBA" w:rsidRPr="002E7CBA" w:rsidRDefault="002E7CBA" w:rsidP="002E7CBA">
      <w:pPr>
        <w:pStyle w:val="Default"/>
      </w:pPr>
      <w:r w:rsidRPr="002E7CBA">
        <w:t>а. Определить нормативную глубину промерзания</w:t>
      </w:r>
    </w:p>
    <w:p w:rsidR="002E7CBA" w:rsidRPr="002E7CBA" w:rsidRDefault="002E7CBA" w:rsidP="002E7CBA">
      <w:pPr>
        <w:pStyle w:val="Default"/>
      </w:pPr>
      <w:proofErr w:type="gramStart"/>
      <w:r w:rsidRPr="002E7CBA">
        <w:t>б</w:t>
      </w:r>
      <w:proofErr w:type="gramEnd"/>
      <w:r w:rsidRPr="002E7CBA">
        <w:t>. Определить расчетную глубину промерзания</w:t>
      </w:r>
    </w:p>
    <w:p w:rsidR="002E7CBA" w:rsidRPr="002E7CBA" w:rsidRDefault="002E7CBA" w:rsidP="002E7CBA">
      <w:pPr>
        <w:pStyle w:val="Default"/>
      </w:pPr>
      <w:r w:rsidRPr="002E7CBA">
        <w:lastRenderedPageBreak/>
        <w:t>в. Определить район строительства здания</w:t>
      </w:r>
    </w:p>
    <w:p w:rsidR="002E7CBA" w:rsidRPr="002E7CBA" w:rsidRDefault="002E7CBA" w:rsidP="002E7CBA">
      <w:pPr>
        <w:pStyle w:val="Default"/>
      </w:pPr>
      <w:r w:rsidRPr="002E7CBA">
        <w:t>г. Спроектировать фундамент</w:t>
      </w:r>
    </w:p>
    <w:p w:rsidR="002E7CBA" w:rsidRDefault="002E7CBA" w:rsidP="002E7CBA">
      <w:pPr>
        <w:jc w:val="center"/>
        <w:rPr>
          <w:b/>
        </w:rPr>
      </w:pPr>
    </w:p>
    <w:p w:rsidR="001C74BF" w:rsidRPr="002E7CBA" w:rsidRDefault="001C74BF" w:rsidP="002E7CBA">
      <w:pPr>
        <w:jc w:val="center"/>
        <w:rPr>
          <w:b/>
        </w:rPr>
      </w:pPr>
      <w:r w:rsidRPr="001C74BF">
        <w:rPr>
          <w:b/>
          <w:highlight w:val="yellow"/>
        </w:rPr>
        <w:t>Конструктивные решения зданий и сооружений</w:t>
      </w:r>
    </w:p>
    <w:p w:rsidR="001C74BF" w:rsidRDefault="001C74BF" w:rsidP="001C74B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25. Получение максимума полезной площади при минимальных затратах труда, средств и времени на постройку зданий обеспечивается: </w:t>
      </w:r>
    </w:p>
    <w:p w:rsidR="001C74BF" w:rsidRDefault="001C74BF" w:rsidP="001C74B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а. техническими требованиями:</w:t>
      </w:r>
    </w:p>
    <w:p w:rsidR="001C74BF" w:rsidRDefault="001C74BF" w:rsidP="001C74B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б. технологическими требованиями;</w:t>
      </w:r>
    </w:p>
    <w:p w:rsidR="001C74BF" w:rsidRDefault="001C74BF" w:rsidP="001C74B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в</w:t>
      </w:r>
      <w:proofErr w:type="gramEnd"/>
      <w:r>
        <w:rPr>
          <w:rFonts w:ascii="Times New Roman CYR" w:hAnsi="Times New Roman CYR" w:cs="Times New Roman CYR"/>
          <w:color w:val="000000"/>
        </w:rPr>
        <w:t>. экономическими требованиями;</w:t>
      </w:r>
    </w:p>
    <w:p w:rsidR="001C74BF" w:rsidRDefault="001C74BF" w:rsidP="001C74B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г. архитектурно-художественными требованиями.</w:t>
      </w:r>
    </w:p>
    <w:p w:rsidR="002E7CBA" w:rsidRDefault="002E7CBA" w:rsidP="002E7CBA">
      <w:pPr>
        <w:jc w:val="left"/>
      </w:pPr>
    </w:p>
    <w:p w:rsidR="001C74BF" w:rsidRDefault="001C74BF" w:rsidP="001C74B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26. При значительных размерах окон для повышения их жесткости коробки имеют дополнительный элемент ___________. </w:t>
      </w:r>
    </w:p>
    <w:p w:rsidR="001C74BF" w:rsidRDefault="001C74BF" w:rsidP="002E7CBA">
      <w:pPr>
        <w:jc w:val="left"/>
      </w:pPr>
    </w:p>
    <w:p w:rsidR="001C74BF" w:rsidRPr="001C74BF" w:rsidRDefault="001C74BF" w:rsidP="002E7CBA">
      <w:pPr>
        <w:jc w:val="left"/>
        <w:rPr>
          <w:b/>
        </w:rPr>
      </w:pPr>
      <w:r w:rsidRPr="001C74BF">
        <w:rPr>
          <w:b/>
        </w:rPr>
        <w:t>27. Установите соответствие между видами размеров МКРС для объемно-планировочных и конструктивных элементов здания:</w:t>
      </w:r>
    </w:p>
    <w:p w:rsidR="001C74BF" w:rsidRDefault="001C74BF" w:rsidP="002E7CBA">
      <w:pPr>
        <w:jc w:val="left"/>
      </w:pPr>
      <w:r>
        <w:rPr>
          <w:noProof/>
          <w:lang w:eastAsia="ru-RU"/>
        </w:rPr>
        <w:drawing>
          <wp:inline distT="0" distB="0" distL="0" distR="0">
            <wp:extent cx="6962775" cy="2038350"/>
            <wp:effectExtent l="19050" t="0" r="952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BF" w:rsidRDefault="001C74BF" w:rsidP="001C74BF">
      <w:pPr>
        <w:spacing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28. Указать последовательность </w:t>
      </w:r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выполнения чертежа плана кровли здания</w:t>
      </w:r>
      <w:proofErr w:type="gramEnd"/>
    </w:p>
    <w:p w:rsidR="001C74BF" w:rsidRDefault="001C74BF" w:rsidP="001C74BF">
      <w:pPr>
        <w:spacing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а. Обозначение позиции элементов и устрой</w:t>
      </w:r>
      <w:proofErr w:type="gramStart"/>
      <w:r>
        <w:rPr>
          <w:rFonts w:ascii="Times New Roman CYR" w:hAnsi="Times New Roman CYR" w:cs="Times New Roman CYR"/>
          <w:color w:val="000000"/>
        </w:rPr>
        <w:t>ств кр</w:t>
      </w:r>
      <w:proofErr w:type="gramEnd"/>
      <w:r>
        <w:rPr>
          <w:rFonts w:ascii="Times New Roman CYR" w:hAnsi="Times New Roman CYR" w:cs="Times New Roman CYR"/>
          <w:color w:val="000000"/>
        </w:rPr>
        <w:t>овли.</w:t>
      </w:r>
    </w:p>
    <w:p w:rsidR="001C74BF" w:rsidRDefault="001C74BF" w:rsidP="001C74BF">
      <w:pPr>
        <w:spacing w:line="240" w:lineRule="auto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б</w:t>
      </w:r>
      <w:proofErr w:type="gramEnd"/>
      <w:r>
        <w:rPr>
          <w:rFonts w:ascii="Times New Roman CYR" w:hAnsi="Times New Roman CYR" w:cs="Times New Roman CYR"/>
          <w:color w:val="000000"/>
        </w:rPr>
        <w:t>. Обозначение уклонов кровли.</w:t>
      </w:r>
    </w:p>
    <w:p w:rsidR="001C74BF" w:rsidRDefault="001C74BF" w:rsidP="001C74BF">
      <w:pPr>
        <w:spacing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</w:t>
      </w:r>
      <w:proofErr w:type="gramStart"/>
      <w:r>
        <w:rPr>
          <w:rFonts w:ascii="Times New Roman CYR" w:hAnsi="Times New Roman CYR" w:cs="Times New Roman CYR"/>
          <w:color w:val="000000"/>
        </w:rPr>
        <w:t>.В</w:t>
      </w:r>
      <w:proofErr w:type="gramEnd"/>
      <w:r>
        <w:rPr>
          <w:rFonts w:ascii="Times New Roman CYR" w:hAnsi="Times New Roman CYR" w:cs="Times New Roman CYR"/>
          <w:color w:val="000000"/>
        </w:rPr>
        <w:t>ычерчивание координационных осей по краям участков кровли с различными конструктивными и другими особенностями, с размерами и привязками таких участков.</w:t>
      </w:r>
    </w:p>
    <w:p w:rsidR="001C74BF" w:rsidRDefault="001C74BF" w:rsidP="001C74BF">
      <w:pPr>
        <w:spacing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г. Обозначение отметок или схематический профиль кровли.</w:t>
      </w:r>
    </w:p>
    <w:p w:rsidR="001C74BF" w:rsidRDefault="001C74BF" w:rsidP="001C74BF">
      <w:pPr>
        <w:spacing w:line="240" w:lineRule="auto"/>
        <w:rPr>
          <w:rFonts w:ascii="Times New Roman CYR" w:hAnsi="Times New Roman CYR" w:cs="Times New Roman CYR"/>
          <w:color w:val="000000"/>
        </w:rPr>
      </w:pPr>
    </w:p>
    <w:p w:rsidR="001C74BF" w:rsidRDefault="001C74BF" w:rsidP="001C74BF">
      <w:pPr>
        <w:spacing w:line="240" w:lineRule="auto"/>
        <w:rPr>
          <w:rFonts w:ascii="Times New Roman CYR" w:hAnsi="Times New Roman CYR" w:cs="Times New Roman CYR"/>
          <w:color w:val="000000"/>
        </w:rPr>
      </w:pPr>
    </w:p>
    <w:p w:rsidR="001C74BF" w:rsidRPr="002E7CBA" w:rsidRDefault="001C74BF" w:rsidP="001C74BF">
      <w:pPr>
        <w:jc w:val="center"/>
        <w:rPr>
          <w:b/>
        </w:rPr>
      </w:pPr>
      <w:r w:rsidRPr="001C74BF">
        <w:rPr>
          <w:b/>
          <w:highlight w:val="yellow"/>
        </w:rPr>
        <w:t>Технология и организация строительного производства</w:t>
      </w:r>
    </w:p>
    <w:p w:rsidR="001C74BF" w:rsidRPr="00A70CD7" w:rsidRDefault="001C74BF" w:rsidP="001C74BF">
      <w:pPr>
        <w:spacing w:line="240" w:lineRule="auto"/>
        <w:contextualSpacing/>
        <w:rPr>
          <w:b/>
        </w:rPr>
      </w:pPr>
      <w:r>
        <w:rPr>
          <w:b/>
        </w:rPr>
        <w:t>29</w:t>
      </w:r>
      <w:r w:rsidRPr="00A70CD7">
        <w:rPr>
          <w:b/>
        </w:rPr>
        <w:t>.  От чего зависит величина откоса в котловане или траншее?</w:t>
      </w:r>
    </w:p>
    <w:p w:rsidR="001C74BF" w:rsidRDefault="001C74BF" w:rsidP="001C74BF">
      <w:pPr>
        <w:spacing w:line="240" w:lineRule="auto"/>
        <w:contextualSpacing/>
      </w:pPr>
      <w:r>
        <w:t>а.</w:t>
      </w:r>
      <w:r w:rsidRPr="008C1F3C">
        <w:t xml:space="preserve"> от глубины разработки; </w:t>
      </w:r>
    </w:p>
    <w:p w:rsidR="001C74BF" w:rsidRDefault="001C74BF" w:rsidP="001C74BF">
      <w:pPr>
        <w:spacing w:line="240" w:lineRule="auto"/>
        <w:contextualSpacing/>
      </w:pPr>
      <w:proofErr w:type="gramStart"/>
      <w:r>
        <w:t>б</w:t>
      </w:r>
      <w:proofErr w:type="gramEnd"/>
      <w:r>
        <w:t>.</w:t>
      </w:r>
      <w:r w:rsidRPr="008C1F3C">
        <w:t xml:space="preserve"> от глубины разработки и вида грунта;</w:t>
      </w:r>
    </w:p>
    <w:p w:rsidR="001C74BF" w:rsidRDefault="001C74BF" w:rsidP="001C74BF">
      <w:pPr>
        <w:spacing w:line="240" w:lineRule="auto"/>
        <w:contextualSpacing/>
      </w:pPr>
      <w:proofErr w:type="gramStart"/>
      <w:r>
        <w:t>в</w:t>
      </w:r>
      <w:proofErr w:type="gramEnd"/>
      <w:r>
        <w:t>.</w:t>
      </w:r>
      <w:r w:rsidRPr="008C1F3C">
        <w:t xml:space="preserve"> от </w:t>
      </w:r>
      <w:r>
        <w:t xml:space="preserve">вида грунта и механизма; </w:t>
      </w:r>
    </w:p>
    <w:p w:rsidR="001C74BF" w:rsidRDefault="001C74BF" w:rsidP="001C74BF">
      <w:pPr>
        <w:spacing w:line="240" w:lineRule="auto"/>
        <w:contextualSpacing/>
      </w:pPr>
      <w:r>
        <w:t>г. от вида грунта.</w:t>
      </w:r>
    </w:p>
    <w:p w:rsidR="001C74BF" w:rsidRDefault="001C74BF" w:rsidP="001C74BF">
      <w:pPr>
        <w:spacing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</w:p>
    <w:p w:rsidR="001C74BF" w:rsidRPr="001C74BF" w:rsidRDefault="001C74BF" w:rsidP="001C74BF">
      <w:pPr>
        <w:spacing w:line="240" w:lineRule="auto"/>
        <w:rPr>
          <w:rFonts w:ascii="Times New Roman CYR" w:hAnsi="Times New Roman CYR" w:cs="Times New Roman CYR"/>
          <w:b/>
          <w:color w:val="000000"/>
        </w:rPr>
      </w:pPr>
      <w:r w:rsidRPr="001C74BF">
        <w:rPr>
          <w:rFonts w:ascii="Times New Roman CYR" w:hAnsi="Times New Roman CYR" w:cs="Times New Roman CYR"/>
          <w:b/>
          <w:color w:val="000000"/>
        </w:rPr>
        <w:t xml:space="preserve">30. </w:t>
      </w:r>
      <w:r w:rsidRPr="001C74BF">
        <w:rPr>
          <w:b/>
        </w:rPr>
        <w:t>Установите соответствие между видами вибраторов и областями их применения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710"/>
        <w:gridCol w:w="4076"/>
      </w:tblGrid>
      <w:tr w:rsidR="001C74BF" w:rsidRPr="00040394" w:rsidTr="00551918">
        <w:tc>
          <w:tcPr>
            <w:tcW w:w="534" w:type="dxa"/>
            <w:shd w:val="clear" w:color="auto" w:fill="auto"/>
          </w:tcPr>
          <w:p w:rsidR="001C74BF" w:rsidRPr="00512D58" w:rsidRDefault="001C74BF" w:rsidP="00551918">
            <w:r w:rsidRPr="00512D58">
              <w:t>1</w:t>
            </w:r>
          </w:p>
        </w:tc>
        <w:tc>
          <w:tcPr>
            <w:tcW w:w="4251" w:type="dxa"/>
            <w:shd w:val="clear" w:color="auto" w:fill="auto"/>
          </w:tcPr>
          <w:p w:rsidR="001C74BF" w:rsidRPr="00512D58" w:rsidRDefault="001C74BF" w:rsidP="00551918">
            <w:r>
              <w:t>В</w:t>
            </w:r>
            <w:r w:rsidRPr="00512D58">
              <w:t xml:space="preserve">нутренние вибраторы типа булавы  </w:t>
            </w:r>
          </w:p>
        </w:tc>
        <w:tc>
          <w:tcPr>
            <w:tcW w:w="710" w:type="dxa"/>
            <w:shd w:val="clear" w:color="auto" w:fill="auto"/>
          </w:tcPr>
          <w:p w:rsidR="001C74BF" w:rsidRPr="00512D58" w:rsidRDefault="001C74BF" w:rsidP="00551918">
            <w:r w:rsidRPr="00512D58">
              <w:t>А</w:t>
            </w:r>
          </w:p>
        </w:tc>
        <w:tc>
          <w:tcPr>
            <w:tcW w:w="4076" w:type="dxa"/>
            <w:shd w:val="clear" w:color="auto" w:fill="auto"/>
          </w:tcPr>
          <w:p w:rsidR="001C74BF" w:rsidRPr="00512D58" w:rsidRDefault="001C74BF" w:rsidP="00551918">
            <w:r>
              <w:t>Для густоармированных тонкостенных конструкций</w:t>
            </w:r>
          </w:p>
        </w:tc>
      </w:tr>
      <w:tr w:rsidR="001C74BF" w:rsidRPr="00040394" w:rsidTr="00551918">
        <w:tc>
          <w:tcPr>
            <w:tcW w:w="534" w:type="dxa"/>
            <w:shd w:val="clear" w:color="auto" w:fill="auto"/>
          </w:tcPr>
          <w:p w:rsidR="001C74BF" w:rsidRPr="00512D58" w:rsidRDefault="001C74BF" w:rsidP="00551918">
            <w:r w:rsidRPr="00512D58">
              <w:t>2</w:t>
            </w:r>
          </w:p>
        </w:tc>
        <w:tc>
          <w:tcPr>
            <w:tcW w:w="4251" w:type="dxa"/>
            <w:shd w:val="clear" w:color="auto" w:fill="auto"/>
          </w:tcPr>
          <w:p w:rsidR="001C74BF" w:rsidRPr="00512D58" w:rsidRDefault="001C74BF" w:rsidP="00551918">
            <w:r>
              <w:t>В</w:t>
            </w:r>
            <w:r w:rsidRPr="00512D58">
              <w:t xml:space="preserve">нутренние </w:t>
            </w:r>
            <w:r>
              <w:t>вибраторы с гибким валом</w:t>
            </w:r>
            <w:r w:rsidRPr="00512D58">
              <w:t xml:space="preserve">  </w:t>
            </w:r>
          </w:p>
        </w:tc>
        <w:tc>
          <w:tcPr>
            <w:tcW w:w="710" w:type="dxa"/>
            <w:shd w:val="clear" w:color="auto" w:fill="auto"/>
          </w:tcPr>
          <w:p w:rsidR="001C74BF" w:rsidRPr="00512D58" w:rsidRDefault="001C74BF" w:rsidP="00551918">
            <w:r w:rsidRPr="00512D58">
              <w:t>Б</w:t>
            </w:r>
          </w:p>
        </w:tc>
        <w:tc>
          <w:tcPr>
            <w:tcW w:w="4076" w:type="dxa"/>
            <w:shd w:val="clear" w:color="auto" w:fill="auto"/>
          </w:tcPr>
          <w:p w:rsidR="001C74BF" w:rsidRPr="00512D58" w:rsidRDefault="001C74BF" w:rsidP="00551918">
            <w:r>
              <w:t>Для тонких плит и полов</w:t>
            </w:r>
          </w:p>
        </w:tc>
      </w:tr>
      <w:tr w:rsidR="001C74BF" w:rsidRPr="00040394" w:rsidTr="00551918">
        <w:tc>
          <w:tcPr>
            <w:tcW w:w="534" w:type="dxa"/>
            <w:shd w:val="clear" w:color="auto" w:fill="auto"/>
          </w:tcPr>
          <w:p w:rsidR="001C74BF" w:rsidRPr="00512D58" w:rsidRDefault="001C74BF" w:rsidP="00551918">
            <w:r w:rsidRPr="00512D58">
              <w:t>3</w:t>
            </w:r>
          </w:p>
        </w:tc>
        <w:tc>
          <w:tcPr>
            <w:tcW w:w="4251" w:type="dxa"/>
            <w:shd w:val="clear" w:color="auto" w:fill="auto"/>
          </w:tcPr>
          <w:p w:rsidR="001C74BF" w:rsidRPr="00512D58" w:rsidRDefault="001C74BF" w:rsidP="00551918">
            <w:r>
              <w:t>Наружные вибраторы</w:t>
            </w:r>
          </w:p>
        </w:tc>
        <w:tc>
          <w:tcPr>
            <w:tcW w:w="710" w:type="dxa"/>
            <w:shd w:val="clear" w:color="auto" w:fill="auto"/>
          </w:tcPr>
          <w:p w:rsidR="001C74BF" w:rsidRPr="00512D58" w:rsidRDefault="001C74BF" w:rsidP="00551918">
            <w:r w:rsidRPr="00512D58">
              <w:t>В</w:t>
            </w:r>
          </w:p>
        </w:tc>
        <w:tc>
          <w:tcPr>
            <w:tcW w:w="4076" w:type="dxa"/>
            <w:shd w:val="clear" w:color="auto" w:fill="auto"/>
          </w:tcPr>
          <w:p w:rsidR="001C74BF" w:rsidRPr="00512D58" w:rsidRDefault="001C74BF" w:rsidP="00551918">
            <w:r>
              <w:t>Для густоармированных конструкций</w:t>
            </w:r>
          </w:p>
        </w:tc>
      </w:tr>
      <w:tr w:rsidR="001C74BF" w:rsidRPr="00040394" w:rsidTr="00551918">
        <w:tc>
          <w:tcPr>
            <w:tcW w:w="534" w:type="dxa"/>
            <w:shd w:val="clear" w:color="auto" w:fill="auto"/>
          </w:tcPr>
          <w:p w:rsidR="001C74BF" w:rsidRPr="00512D58" w:rsidRDefault="001C74BF" w:rsidP="00551918">
            <w:r>
              <w:t>4</w:t>
            </w:r>
          </w:p>
        </w:tc>
        <w:tc>
          <w:tcPr>
            <w:tcW w:w="4251" w:type="dxa"/>
            <w:shd w:val="clear" w:color="auto" w:fill="auto"/>
          </w:tcPr>
          <w:p w:rsidR="001C74BF" w:rsidRDefault="001C74BF" w:rsidP="00551918">
            <w:r>
              <w:t>Поверхностные вибраторы</w:t>
            </w:r>
          </w:p>
        </w:tc>
        <w:tc>
          <w:tcPr>
            <w:tcW w:w="710" w:type="dxa"/>
            <w:shd w:val="clear" w:color="auto" w:fill="auto"/>
          </w:tcPr>
          <w:p w:rsidR="001C74BF" w:rsidRPr="00512D58" w:rsidRDefault="001C74BF" w:rsidP="00551918">
            <w:r>
              <w:t>Г</w:t>
            </w:r>
          </w:p>
        </w:tc>
        <w:tc>
          <w:tcPr>
            <w:tcW w:w="4076" w:type="dxa"/>
            <w:shd w:val="clear" w:color="auto" w:fill="auto"/>
          </w:tcPr>
          <w:p w:rsidR="001C74BF" w:rsidRPr="00512D58" w:rsidRDefault="001C74BF" w:rsidP="00551918">
            <w:r>
              <w:t>Для массивных конструкций</w:t>
            </w:r>
          </w:p>
        </w:tc>
      </w:tr>
    </w:tbl>
    <w:p w:rsidR="001C74BF" w:rsidRDefault="001C74BF" w:rsidP="001C74BF">
      <w:pPr>
        <w:spacing w:line="240" w:lineRule="auto"/>
        <w:rPr>
          <w:rFonts w:ascii="Times New Roman CYR" w:hAnsi="Times New Roman CYR" w:cs="Times New Roman CYR"/>
          <w:color w:val="000000"/>
        </w:rPr>
      </w:pPr>
    </w:p>
    <w:p w:rsidR="001C74BF" w:rsidRDefault="001C74BF" w:rsidP="001C74BF">
      <w:pPr>
        <w:spacing w:line="240" w:lineRule="auto"/>
        <w:contextualSpacing/>
        <w:rPr>
          <w:b/>
          <w:bCs/>
        </w:rPr>
      </w:pPr>
      <w:r>
        <w:rPr>
          <w:b/>
          <w:bCs/>
        </w:rPr>
        <w:t>31. Количество времени</w:t>
      </w:r>
      <w:r w:rsidRPr="0045162B">
        <w:rPr>
          <w:b/>
          <w:bCs/>
        </w:rPr>
        <w:t>, в течение которого рабочий производит единицу строительной продукции</w:t>
      </w:r>
      <w:r>
        <w:rPr>
          <w:b/>
          <w:bCs/>
        </w:rPr>
        <w:t xml:space="preserve">  надлежащего качества</w:t>
      </w:r>
      <w:r w:rsidRPr="0045162B">
        <w:rPr>
          <w:b/>
          <w:bCs/>
        </w:rPr>
        <w:t>, на</w:t>
      </w:r>
      <w:r>
        <w:rPr>
          <w:b/>
          <w:bCs/>
        </w:rPr>
        <w:t>зывается ____________________.</w:t>
      </w:r>
    </w:p>
    <w:p w:rsidR="001C74BF" w:rsidRDefault="001C74BF" w:rsidP="001C74BF">
      <w:pPr>
        <w:spacing w:line="240" w:lineRule="auto"/>
        <w:contextualSpacing/>
        <w:jc w:val="left"/>
      </w:pPr>
    </w:p>
    <w:p w:rsidR="001C74BF" w:rsidRPr="00040394" w:rsidRDefault="001C74BF" w:rsidP="001C74BF">
      <w:pPr>
        <w:spacing w:line="240" w:lineRule="auto"/>
        <w:contextualSpacing/>
        <w:rPr>
          <w:b/>
        </w:rPr>
      </w:pPr>
      <w:r w:rsidRPr="001C74BF">
        <w:rPr>
          <w:b/>
        </w:rPr>
        <w:t>32</w:t>
      </w:r>
      <w:r>
        <w:t xml:space="preserve">. </w:t>
      </w:r>
      <w:r w:rsidRPr="00040394">
        <w:rPr>
          <w:b/>
        </w:rPr>
        <w:t>Из  предложенного  перечня  работ  при  разработке  грунта  в  котловане  выберите  правильную  их  техн</w:t>
      </w:r>
      <w:r>
        <w:rPr>
          <w:b/>
        </w:rPr>
        <w:t>ологическую  последовательность</w:t>
      </w:r>
      <w:r w:rsidRPr="00040394">
        <w:rPr>
          <w:b/>
        </w:rPr>
        <w:t>:</w:t>
      </w:r>
    </w:p>
    <w:p w:rsidR="001C74BF" w:rsidRDefault="001C74BF" w:rsidP="001C74BF">
      <w:pPr>
        <w:spacing w:line="240" w:lineRule="auto"/>
        <w:contextualSpacing/>
      </w:pPr>
      <w:r>
        <w:t>а</w:t>
      </w:r>
      <w:r w:rsidRPr="0045162B">
        <w:t xml:space="preserve">.  разработка  грунта  экскаватором  в  котловане  (с  погрузкой  на  транспортные  средства и </w:t>
      </w:r>
      <w:proofErr w:type="spellStart"/>
      <w:r w:rsidRPr="0045162B">
        <w:t>навымет</w:t>
      </w:r>
      <w:proofErr w:type="spellEnd"/>
      <w:r w:rsidRPr="0045162B">
        <w:t xml:space="preserve">);   </w:t>
      </w:r>
    </w:p>
    <w:p w:rsidR="001C74BF" w:rsidRPr="0045162B" w:rsidRDefault="001C74BF" w:rsidP="001C74BF">
      <w:pPr>
        <w:spacing w:line="240" w:lineRule="auto"/>
        <w:contextualSpacing/>
      </w:pPr>
      <w:proofErr w:type="gramStart"/>
      <w:r>
        <w:t>б</w:t>
      </w:r>
      <w:proofErr w:type="gramEnd"/>
      <w:r w:rsidRPr="0045162B">
        <w:t>.  обратная  засыпка  грунта бульдозером  в  «пазухи» с  уплотнением;</w:t>
      </w:r>
    </w:p>
    <w:p w:rsidR="001C74BF" w:rsidRDefault="001C74BF" w:rsidP="001C74BF">
      <w:pPr>
        <w:spacing w:line="240" w:lineRule="auto"/>
        <w:contextualSpacing/>
      </w:pPr>
      <w:proofErr w:type="gramStart"/>
      <w:r>
        <w:t>в</w:t>
      </w:r>
      <w:proofErr w:type="gramEnd"/>
      <w:r w:rsidRPr="0045162B">
        <w:t xml:space="preserve">. срезка  растительного  слоя  грунта;    </w:t>
      </w:r>
    </w:p>
    <w:p w:rsidR="001C74BF" w:rsidRDefault="001C74BF" w:rsidP="001C74BF">
      <w:pPr>
        <w:spacing w:line="240" w:lineRule="auto"/>
        <w:contextualSpacing/>
      </w:pPr>
      <w:r>
        <w:t>г</w:t>
      </w:r>
      <w:r w:rsidRPr="0045162B">
        <w:t xml:space="preserve">. доработка  грунта  вручную;    </w:t>
      </w:r>
    </w:p>
    <w:p w:rsidR="001C74BF" w:rsidRDefault="001C74BF" w:rsidP="001C74BF">
      <w:pPr>
        <w:spacing w:line="240" w:lineRule="auto"/>
        <w:contextualSpacing/>
      </w:pPr>
      <w:r>
        <w:t>д</w:t>
      </w:r>
      <w:r w:rsidRPr="0045162B">
        <w:t>. транспортировка  бульдозером  растительного  слоя  грунта  для  его  дальнейшего  выво</w:t>
      </w:r>
      <w:r>
        <w:t>за;</w:t>
      </w:r>
    </w:p>
    <w:p w:rsidR="001C74BF" w:rsidRPr="0045162B" w:rsidRDefault="001C74BF" w:rsidP="001C74BF">
      <w:pPr>
        <w:spacing w:line="240" w:lineRule="auto"/>
        <w:contextualSpacing/>
      </w:pPr>
      <w:r>
        <w:t>е. монтаж  фундаментов.</w:t>
      </w:r>
    </w:p>
    <w:p w:rsidR="001C74BF" w:rsidRDefault="001C74BF" w:rsidP="002E7CBA">
      <w:pPr>
        <w:jc w:val="left"/>
      </w:pPr>
    </w:p>
    <w:p w:rsidR="00A52894" w:rsidRPr="00C04A6E" w:rsidRDefault="00A52894" w:rsidP="00A52894">
      <w:pPr>
        <w:jc w:val="center"/>
        <w:rPr>
          <w:b/>
        </w:rPr>
      </w:pPr>
      <w:r w:rsidRPr="001C74BF">
        <w:rPr>
          <w:b/>
          <w:highlight w:val="yellow"/>
        </w:rPr>
        <w:lastRenderedPageBreak/>
        <w:t>Геодезическое сопровождение работ</w:t>
      </w:r>
    </w:p>
    <w:p w:rsidR="00A52894" w:rsidRDefault="001C74BF" w:rsidP="00A80407">
      <w:pPr>
        <w:spacing w:line="240" w:lineRule="auto"/>
        <w:contextualSpacing/>
        <w:rPr>
          <w:b/>
          <w:bCs/>
        </w:rPr>
      </w:pPr>
      <w:r>
        <w:rPr>
          <w:b/>
          <w:bCs/>
        </w:rPr>
        <w:t>33. Азимут линии – это:</w:t>
      </w:r>
    </w:p>
    <w:p w:rsidR="001C74BF" w:rsidRPr="001C74BF" w:rsidRDefault="001C74BF" w:rsidP="001C74BF">
      <w:pPr>
        <w:spacing w:line="240" w:lineRule="auto"/>
        <w:contextualSpacing/>
      </w:pPr>
      <w:r>
        <w:t xml:space="preserve">а. </w:t>
      </w:r>
      <w:r w:rsidRPr="001C74BF">
        <w:t>Горизонтальный угол, отсчитываемый по ходу часовой стрелки от северного направления осевого меридиана зоны или от линии, ему параллельной, до ориентируемой линии. Измеряется от 0 до 360°.</w:t>
      </w:r>
    </w:p>
    <w:p w:rsidR="001C74BF" w:rsidRPr="001C74BF" w:rsidRDefault="001C74BF" w:rsidP="001C74BF">
      <w:pPr>
        <w:spacing w:line="240" w:lineRule="auto"/>
        <w:contextualSpacing/>
      </w:pPr>
      <w:proofErr w:type="gramStart"/>
      <w:r>
        <w:t>б</w:t>
      </w:r>
      <w:proofErr w:type="gramEnd"/>
      <w:r>
        <w:t xml:space="preserve">. </w:t>
      </w:r>
      <w:r w:rsidRPr="001C74BF">
        <w:t>Угол, отсчитываемый от северного направления меридиана по ходу часовой стрелки до ориентируемой линии. Измеряется от 0 до 360°.</w:t>
      </w:r>
    </w:p>
    <w:p w:rsidR="001C74BF" w:rsidRDefault="001C74BF" w:rsidP="001C74BF">
      <w:pPr>
        <w:spacing w:line="240" w:lineRule="auto"/>
        <w:contextualSpacing/>
      </w:pPr>
      <w:r>
        <w:t xml:space="preserve">в. </w:t>
      </w:r>
      <w:r w:rsidRPr="001C74BF">
        <w:t>Горизонтальный угол (острый), отсчитываемый от ближайшего (северного или южного) направления меридиана до ориентируемой линии. Измеряется от 0 до 90°.</w:t>
      </w:r>
    </w:p>
    <w:p w:rsidR="00417660" w:rsidRPr="00417660" w:rsidRDefault="00417660" w:rsidP="001C74BF">
      <w:pPr>
        <w:spacing w:line="240" w:lineRule="auto"/>
        <w:contextualSpacing/>
        <w:rPr>
          <w:b/>
        </w:rPr>
      </w:pPr>
    </w:p>
    <w:p w:rsidR="00417660" w:rsidRDefault="00417660" w:rsidP="00417660">
      <w:pPr>
        <w:jc w:val="left"/>
        <w:rPr>
          <w:b/>
        </w:rPr>
      </w:pPr>
      <w:r w:rsidRPr="00417660">
        <w:rPr>
          <w:b/>
        </w:rPr>
        <w:t>34.Горизо</w:t>
      </w:r>
      <w:r>
        <w:rPr>
          <w:b/>
        </w:rPr>
        <w:t>нталь</w:t>
      </w:r>
      <w:r w:rsidRPr="00417660">
        <w:rPr>
          <w:b/>
        </w:rPr>
        <w:t xml:space="preserve"> – это замкнутая ………… линия, все точки которой имеют одну и ту же ……….. над поверхностью, принятой за ………..</w:t>
      </w:r>
      <w:proofErr w:type="gramStart"/>
      <w:r w:rsidRPr="00417660">
        <w:rPr>
          <w:b/>
        </w:rPr>
        <w:t xml:space="preserve"> .</w:t>
      </w:r>
      <w:proofErr w:type="gramEnd"/>
    </w:p>
    <w:p w:rsidR="00417660" w:rsidRDefault="00417660" w:rsidP="00417660">
      <w:pPr>
        <w:jc w:val="left"/>
        <w:rPr>
          <w:b/>
        </w:rPr>
      </w:pPr>
    </w:p>
    <w:p w:rsidR="00417660" w:rsidRDefault="00417660" w:rsidP="00417660">
      <w:pPr>
        <w:jc w:val="left"/>
        <w:rPr>
          <w:sz w:val="28"/>
          <w:szCs w:val="28"/>
        </w:rPr>
      </w:pPr>
      <w:r>
        <w:rPr>
          <w:b/>
        </w:rPr>
        <w:t>35.Установите соответствие:</w:t>
      </w:r>
    </w:p>
    <w:tbl>
      <w:tblPr>
        <w:tblStyle w:val="a3"/>
        <w:tblW w:w="0" w:type="auto"/>
        <w:tblInd w:w="720" w:type="dxa"/>
        <w:tblLook w:val="04A0"/>
      </w:tblPr>
      <w:tblGrid>
        <w:gridCol w:w="7017"/>
        <w:gridCol w:w="7049"/>
      </w:tblGrid>
      <w:tr w:rsidR="00417660" w:rsidTr="00417660">
        <w:tc>
          <w:tcPr>
            <w:tcW w:w="7393" w:type="dxa"/>
          </w:tcPr>
          <w:p w:rsidR="00417660" w:rsidRDefault="00417660" w:rsidP="00417660">
            <w:pPr>
              <w:pStyle w:val="a4"/>
              <w:rPr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ab/>
              <w:t>Уровненная поверхность, репер, отметки, рейка, измерение</w:t>
            </w:r>
          </w:p>
        </w:tc>
        <w:tc>
          <w:tcPr>
            <w:tcW w:w="7393" w:type="dxa"/>
          </w:tcPr>
          <w:p w:rsidR="00417660" w:rsidRDefault="00417660" w:rsidP="00417660">
            <w:pPr>
              <w:pStyle w:val="a4"/>
              <w:rPr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ab/>
              <w:t>Масштаб</w:t>
            </w:r>
          </w:p>
        </w:tc>
      </w:tr>
      <w:tr w:rsidR="00417660" w:rsidTr="00417660">
        <w:tc>
          <w:tcPr>
            <w:tcW w:w="7393" w:type="dxa"/>
          </w:tcPr>
          <w:p w:rsidR="00417660" w:rsidRDefault="00417660" w:rsidP="00417660">
            <w:pPr>
              <w:pStyle w:val="a4"/>
              <w:rPr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ab/>
              <w:t>Штатив, алидада, горизонтальный угол, вертикальный угол</w:t>
            </w:r>
          </w:p>
        </w:tc>
        <w:tc>
          <w:tcPr>
            <w:tcW w:w="7393" w:type="dxa"/>
          </w:tcPr>
          <w:p w:rsidR="00417660" w:rsidRDefault="00417660" w:rsidP="00417660">
            <w:pPr>
              <w:pStyle w:val="a4"/>
              <w:rPr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ab/>
              <w:t>Нивелирование</w:t>
            </w:r>
          </w:p>
        </w:tc>
      </w:tr>
      <w:tr w:rsidR="00417660" w:rsidTr="00417660">
        <w:tc>
          <w:tcPr>
            <w:tcW w:w="7393" w:type="dxa"/>
          </w:tcPr>
          <w:p w:rsidR="00417660" w:rsidRDefault="00417660" w:rsidP="00417660">
            <w:pPr>
              <w:pStyle w:val="a4"/>
              <w:rPr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ab/>
              <w:t>Число, карта, степень уменьшения, линейка</w:t>
            </w:r>
          </w:p>
        </w:tc>
        <w:tc>
          <w:tcPr>
            <w:tcW w:w="7393" w:type="dxa"/>
          </w:tcPr>
          <w:p w:rsidR="00417660" w:rsidRDefault="00417660" w:rsidP="00417660">
            <w:pPr>
              <w:pStyle w:val="a4"/>
              <w:rPr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00417660">
              <w:rPr>
                <w:rFonts w:ascii="Times New Roman" w:hAnsi="Times New Roman" w:cs="Times New Roman"/>
                <w:sz w:val="24"/>
                <w:szCs w:val="24"/>
              </w:rPr>
              <w:tab/>
              <w:t>Теодолит</w:t>
            </w:r>
          </w:p>
        </w:tc>
      </w:tr>
    </w:tbl>
    <w:p w:rsidR="00417660" w:rsidRDefault="00417660" w:rsidP="00417660">
      <w:pPr>
        <w:pStyle w:val="a4"/>
        <w:rPr>
          <w:sz w:val="28"/>
          <w:szCs w:val="28"/>
        </w:rPr>
        <w:sectPr w:rsidR="00417660" w:rsidSect="00C04A6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7660" w:rsidRPr="00417660" w:rsidRDefault="00417660" w:rsidP="00417660">
      <w:pPr>
        <w:jc w:val="left"/>
        <w:rPr>
          <w:b/>
        </w:rPr>
      </w:pPr>
      <w:r w:rsidRPr="00417660">
        <w:rPr>
          <w:b/>
        </w:rPr>
        <w:lastRenderedPageBreak/>
        <w:t>36.</w:t>
      </w:r>
      <w:r w:rsidRPr="00417660">
        <w:t xml:space="preserve"> </w:t>
      </w:r>
      <w:r w:rsidRPr="00417660">
        <w:rPr>
          <w:b/>
        </w:rPr>
        <w:t>Установить последовательность действий:</w:t>
      </w:r>
    </w:p>
    <w:p w:rsidR="00417660" w:rsidRPr="00417660" w:rsidRDefault="00417660" w:rsidP="00417660">
      <w:pPr>
        <w:pStyle w:val="a4"/>
        <w:numPr>
          <w:ilvl w:val="0"/>
          <w:numId w:val="10"/>
        </w:numPr>
        <w:jc w:val="left"/>
        <w:rPr>
          <w:szCs w:val="24"/>
        </w:rPr>
      </w:pPr>
      <w:r w:rsidRPr="00417660">
        <w:rPr>
          <w:szCs w:val="24"/>
        </w:rPr>
        <w:t>Если пузырек уровня остался на середине, условие выполнено</w:t>
      </w:r>
    </w:p>
    <w:p w:rsidR="00417660" w:rsidRPr="00417660" w:rsidRDefault="00417660" w:rsidP="00417660">
      <w:pPr>
        <w:pStyle w:val="a4"/>
        <w:numPr>
          <w:ilvl w:val="0"/>
          <w:numId w:val="10"/>
        </w:numPr>
        <w:jc w:val="left"/>
        <w:rPr>
          <w:szCs w:val="24"/>
        </w:rPr>
      </w:pPr>
      <w:r w:rsidRPr="00417660">
        <w:rPr>
          <w:szCs w:val="24"/>
        </w:rPr>
        <w:t>Вращением  этих винтов выводят пузырек уровня на середину</w:t>
      </w:r>
    </w:p>
    <w:p w:rsidR="00417660" w:rsidRPr="00417660" w:rsidRDefault="00417660" w:rsidP="00417660">
      <w:pPr>
        <w:pStyle w:val="a4"/>
        <w:numPr>
          <w:ilvl w:val="0"/>
          <w:numId w:val="10"/>
        </w:numPr>
        <w:jc w:val="left"/>
        <w:rPr>
          <w:szCs w:val="24"/>
        </w:rPr>
      </w:pPr>
      <w:r w:rsidRPr="00417660">
        <w:rPr>
          <w:szCs w:val="24"/>
        </w:rPr>
        <w:t>Третьим подъемным винтом устанавливают пузырек уровня на середину</w:t>
      </w:r>
    </w:p>
    <w:p w:rsidR="00417660" w:rsidRPr="00417660" w:rsidRDefault="00417660" w:rsidP="00417660">
      <w:pPr>
        <w:pStyle w:val="a4"/>
        <w:numPr>
          <w:ilvl w:val="0"/>
          <w:numId w:val="10"/>
        </w:numPr>
        <w:jc w:val="left"/>
        <w:rPr>
          <w:szCs w:val="24"/>
        </w:rPr>
      </w:pPr>
      <w:r w:rsidRPr="00417660">
        <w:rPr>
          <w:szCs w:val="24"/>
        </w:rPr>
        <w:t>Поворачивают алидаду на 180°</w:t>
      </w:r>
    </w:p>
    <w:p w:rsidR="00417660" w:rsidRPr="00417660" w:rsidRDefault="00417660" w:rsidP="00417660">
      <w:pPr>
        <w:pStyle w:val="a4"/>
        <w:numPr>
          <w:ilvl w:val="0"/>
          <w:numId w:val="10"/>
        </w:numPr>
        <w:jc w:val="left"/>
        <w:rPr>
          <w:szCs w:val="24"/>
        </w:rPr>
      </w:pPr>
      <w:r w:rsidRPr="00417660">
        <w:rPr>
          <w:szCs w:val="24"/>
        </w:rPr>
        <w:t>Поворотом алидады  ставят уровень, по направлению двух подъемных винтов</w:t>
      </w:r>
    </w:p>
    <w:p w:rsidR="00417660" w:rsidRPr="00417660" w:rsidRDefault="00417660" w:rsidP="00417660">
      <w:pPr>
        <w:pStyle w:val="a4"/>
        <w:numPr>
          <w:ilvl w:val="0"/>
          <w:numId w:val="10"/>
        </w:numPr>
        <w:jc w:val="left"/>
        <w:rPr>
          <w:szCs w:val="24"/>
        </w:rPr>
      </w:pPr>
      <w:r w:rsidRPr="00417660">
        <w:rPr>
          <w:szCs w:val="24"/>
        </w:rPr>
        <w:t>Поворачивают алидаду на 90°</w:t>
      </w:r>
      <w:r>
        <w:rPr>
          <w:szCs w:val="24"/>
        </w:rPr>
        <w:t>.</w:t>
      </w:r>
    </w:p>
    <w:p w:rsidR="00417660" w:rsidRDefault="00417660" w:rsidP="00417660">
      <w:pPr>
        <w:jc w:val="center"/>
        <w:rPr>
          <w:b/>
        </w:rPr>
      </w:pPr>
      <w:r w:rsidRPr="00417660">
        <w:rPr>
          <w:b/>
          <w:highlight w:val="yellow"/>
        </w:rPr>
        <w:t>Прое</w:t>
      </w:r>
      <w:r>
        <w:rPr>
          <w:b/>
          <w:highlight w:val="yellow"/>
        </w:rPr>
        <w:t>ктно-сметное дело и экономика от</w:t>
      </w:r>
      <w:r w:rsidRPr="00417660">
        <w:rPr>
          <w:b/>
          <w:highlight w:val="yellow"/>
        </w:rPr>
        <w:t>расли</w:t>
      </w:r>
    </w:p>
    <w:p w:rsidR="00417660" w:rsidRPr="00C1546A" w:rsidRDefault="00417660" w:rsidP="00417660">
      <w:pPr>
        <w:spacing w:line="240" w:lineRule="auto"/>
        <w:contextualSpacing/>
        <w:rPr>
          <w:b/>
        </w:rPr>
      </w:pPr>
      <w:r>
        <w:rPr>
          <w:b/>
        </w:rPr>
        <w:t xml:space="preserve">37. </w:t>
      </w:r>
      <w:r w:rsidRPr="00C1546A">
        <w:rPr>
          <w:b/>
        </w:rPr>
        <w:t>К сметным нормативам не относятся:</w:t>
      </w:r>
    </w:p>
    <w:p w:rsidR="00417660" w:rsidRPr="00C1546A" w:rsidRDefault="00417660" w:rsidP="00417660">
      <w:pPr>
        <w:spacing w:line="240" w:lineRule="auto"/>
        <w:contextualSpacing/>
      </w:pPr>
      <w:r w:rsidRPr="00C1546A">
        <w:t>а. Фирменные сметные нормативы - ФСН;</w:t>
      </w:r>
    </w:p>
    <w:p w:rsidR="00417660" w:rsidRPr="00C1546A" w:rsidRDefault="00417660" w:rsidP="00417660">
      <w:pPr>
        <w:spacing w:line="240" w:lineRule="auto"/>
        <w:contextualSpacing/>
      </w:pPr>
      <w:proofErr w:type="gramStart"/>
      <w:r w:rsidRPr="00C1546A">
        <w:lastRenderedPageBreak/>
        <w:t>б</w:t>
      </w:r>
      <w:proofErr w:type="gramEnd"/>
      <w:r w:rsidRPr="00C1546A">
        <w:t>. Государственные сметные нормативы - ГСН;</w:t>
      </w:r>
    </w:p>
    <w:p w:rsidR="00417660" w:rsidRPr="00C1546A" w:rsidRDefault="00417660" w:rsidP="00417660">
      <w:pPr>
        <w:spacing w:line="240" w:lineRule="auto"/>
        <w:contextualSpacing/>
      </w:pPr>
      <w:r w:rsidRPr="00C1546A">
        <w:t xml:space="preserve">в. Строительные нормы и правила – </w:t>
      </w:r>
      <w:proofErr w:type="spellStart"/>
      <w:r w:rsidRPr="00C1546A">
        <w:t>СНиП</w:t>
      </w:r>
      <w:proofErr w:type="spellEnd"/>
      <w:r w:rsidRPr="00C1546A">
        <w:t>;</w:t>
      </w:r>
    </w:p>
    <w:p w:rsidR="00417660" w:rsidRPr="00C1546A" w:rsidRDefault="00417660" w:rsidP="00417660">
      <w:pPr>
        <w:spacing w:line="240" w:lineRule="auto"/>
        <w:contextualSpacing/>
      </w:pPr>
      <w:r w:rsidRPr="00C1546A">
        <w:t>г. Территориальные сметные нормативы - ТСН;</w:t>
      </w:r>
    </w:p>
    <w:p w:rsidR="00417660" w:rsidRPr="00C1546A" w:rsidRDefault="00417660" w:rsidP="00417660">
      <w:pPr>
        <w:spacing w:line="240" w:lineRule="auto"/>
        <w:contextualSpacing/>
      </w:pPr>
      <w:r w:rsidRPr="00C1546A">
        <w:t>д. Производственно-отраслевые сметные нормативы - ПОСН;</w:t>
      </w:r>
    </w:p>
    <w:p w:rsidR="00417660" w:rsidRDefault="00417660" w:rsidP="00417660">
      <w:pPr>
        <w:spacing w:line="240" w:lineRule="auto"/>
        <w:contextualSpacing/>
      </w:pPr>
      <w:r w:rsidRPr="00C1546A">
        <w:t>е. Индивидуальные сметные нормативы – ИСН</w:t>
      </w:r>
    </w:p>
    <w:p w:rsidR="00417660" w:rsidRDefault="00417660" w:rsidP="00417660">
      <w:pPr>
        <w:jc w:val="center"/>
        <w:rPr>
          <w:b/>
        </w:rPr>
      </w:pPr>
    </w:p>
    <w:p w:rsidR="00417660" w:rsidRPr="00766965" w:rsidRDefault="00417660" w:rsidP="00417660">
      <w:r w:rsidRPr="00417660">
        <w:rPr>
          <w:b/>
        </w:rPr>
        <w:t>38. ГЭСН-2001 – это сборники __________ сметных норм</w:t>
      </w:r>
      <w:r w:rsidRPr="00766965">
        <w:t>.</w:t>
      </w:r>
    </w:p>
    <w:p w:rsidR="00417660" w:rsidRDefault="00417660" w:rsidP="00417660">
      <w:pPr>
        <w:rPr>
          <w:b/>
        </w:rPr>
      </w:pPr>
      <w:r w:rsidRPr="00417660">
        <w:rPr>
          <w:rFonts w:eastAsia="Calibri"/>
          <w:b/>
        </w:rPr>
        <w:t>39.</w:t>
      </w:r>
      <w:r w:rsidRPr="00417660">
        <w:rPr>
          <w:b/>
        </w:rPr>
        <w:t xml:space="preserve"> Установить</w:t>
      </w:r>
      <w:r w:rsidRPr="00766965">
        <w:rPr>
          <w:b/>
        </w:rPr>
        <w:t xml:space="preserve"> соответствие между видами прибыли строительной организации и</w:t>
      </w:r>
      <w:r>
        <w:rPr>
          <w:b/>
        </w:rPr>
        <w:t xml:space="preserve"> о</w:t>
      </w:r>
      <w:r w:rsidRPr="00766965">
        <w:rPr>
          <w:b/>
        </w:rPr>
        <w:t>пределением</w:t>
      </w:r>
      <w:r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326"/>
        <w:gridCol w:w="2788"/>
        <w:gridCol w:w="425"/>
        <w:gridCol w:w="5806"/>
      </w:tblGrid>
      <w:tr w:rsidR="00417660" w:rsidTr="00551918">
        <w:tc>
          <w:tcPr>
            <w:tcW w:w="326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Сметная прибыль</w:t>
            </w:r>
          </w:p>
        </w:tc>
        <w:tc>
          <w:tcPr>
            <w:tcW w:w="425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06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Прогнозируемая сумма</w:t>
            </w:r>
          </w:p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 xml:space="preserve">прибыли, </w:t>
            </w:r>
            <w:proofErr w:type="gramStart"/>
            <w:r w:rsidRPr="00896CB7">
              <w:rPr>
                <w:rFonts w:ascii="Times New Roman" w:hAnsi="Times New Roman" w:cs="Times New Roman"/>
              </w:rPr>
              <w:t>определяемая</w:t>
            </w:r>
            <w:proofErr w:type="gramEnd"/>
            <w:r w:rsidRPr="00896CB7">
              <w:rPr>
                <w:rFonts w:ascii="Times New Roman" w:hAnsi="Times New Roman" w:cs="Times New Roman"/>
              </w:rPr>
              <w:t xml:space="preserve"> при</w:t>
            </w:r>
          </w:p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разработке бизнес-плана</w:t>
            </w:r>
          </w:p>
        </w:tc>
      </w:tr>
      <w:tr w:rsidR="00417660" w:rsidTr="00551918">
        <w:tc>
          <w:tcPr>
            <w:tcW w:w="326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Плановая прибыль</w:t>
            </w:r>
          </w:p>
        </w:tc>
        <w:tc>
          <w:tcPr>
            <w:tcW w:w="425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06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Сумма средств, полученных</w:t>
            </w:r>
          </w:p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как разность от реализации</w:t>
            </w:r>
          </w:p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 xml:space="preserve">выполненных работ и затрат </w:t>
            </w:r>
            <w:proofErr w:type="gramStart"/>
            <w:r w:rsidRPr="00896CB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их производство</w:t>
            </w:r>
          </w:p>
        </w:tc>
      </w:tr>
      <w:tr w:rsidR="00417660" w:rsidTr="00551918">
        <w:tc>
          <w:tcPr>
            <w:tcW w:w="326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8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Фактическая прибыль</w:t>
            </w:r>
          </w:p>
        </w:tc>
        <w:tc>
          <w:tcPr>
            <w:tcW w:w="425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06" w:type="dxa"/>
          </w:tcPr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Сумма средств необходимых</w:t>
            </w:r>
          </w:p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 xml:space="preserve">для покрытия </w:t>
            </w:r>
            <w:proofErr w:type="gramStart"/>
            <w:r w:rsidRPr="00896CB7">
              <w:rPr>
                <w:rFonts w:ascii="Times New Roman" w:hAnsi="Times New Roman" w:cs="Times New Roman"/>
              </w:rPr>
              <w:t>отдельных</w:t>
            </w:r>
            <w:proofErr w:type="gramEnd"/>
          </w:p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расходов строительных</w:t>
            </w:r>
          </w:p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 xml:space="preserve">организаций, не относимых </w:t>
            </w:r>
            <w:proofErr w:type="gramStart"/>
            <w:r w:rsidRPr="00896CB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17660" w:rsidRPr="00896CB7" w:rsidRDefault="00417660" w:rsidP="00551918">
            <w:pPr>
              <w:rPr>
                <w:rFonts w:ascii="Times New Roman" w:hAnsi="Times New Roman" w:cs="Times New Roman"/>
              </w:rPr>
            </w:pPr>
            <w:r w:rsidRPr="00896CB7">
              <w:rPr>
                <w:rFonts w:ascii="Times New Roman" w:hAnsi="Times New Roman" w:cs="Times New Roman"/>
              </w:rPr>
              <w:t>себестоимость</w:t>
            </w:r>
          </w:p>
        </w:tc>
      </w:tr>
    </w:tbl>
    <w:p w:rsidR="00417660" w:rsidRDefault="00417660" w:rsidP="00417660">
      <w:pPr>
        <w:spacing w:after="160" w:line="256" w:lineRule="auto"/>
        <w:jc w:val="left"/>
        <w:rPr>
          <w:rFonts w:eastAsia="Calibri"/>
        </w:rPr>
      </w:pPr>
    </w:p>
    <w:p w:rsidR="00417660" w:rsidRPr="00434B57" w:rsidRDefault="00417660" w:rsidP="00417660">
      <w:pPr>
        <w:rPr>
          <w:b/>
        </w:rPr>
      </w:pPr>
      <w:r>
        <w:rPr>
          <w:b/>
        </w:rPr>
        <w:t>40</w:t>
      </w:r>
      <w:r w:rsidRPr="00434B57">
        <w:rPr>
          <w:b/>
        </w:rPr>
        <w:t xml:space="preserve">. Укажите схему при разработке </w:t>
      </w:r>
      <w:r>
        <w:rPr>
          <w:b/>
        </w:rPr>
        <w:t>локальной сметной документации.</w:t>
      </w:r>
    </w:p>
    <w:p w:rsidR="00417660" w:rsidRPr="00434B57" w:rsidRDefault="00417660" w:rsidP="00417660">
      <w:pPr>
        <w:spacing w:line="240" w:lineRule="auto"/>
        <w:contextualSpacing/>
      </w:pPr>
      <w:proofErr w:type="gramStart"/>
      <w:r w:rsidRPr="00434B57">
        <w:t>а</w:t>
      </w:r>
      <w:proofErr w:type="gramEnd"/>
      <w:r w:rsidRPr="00434B57">
        <w:t>. Определение суммарных прямых затрат.</w:t>
      </w:r>
    </w:p>
    <w:p w:rsidR="00417660" w:rsidRPr="00434B57" w:rsidRDefault="00417660" w:rsidP="00417660">
      <w:pPr>
        <w:spacing w:line="240" w:lineRule="auto"/>
        <w:contextualSpacing/>
      </w:pPr>
      <w:proofErr w:type="gramStart"/>
      <w:r w:rsidRPr="00434B57">
        <w:t>б</w:t>
      </w:r>
      <w:proofErr w:type="gramEnd"/>
      <w:r w:rsidRPr="00434B57">
        <w:t>. Подбор единичных расценок.</w:t>
      </w:r>
    </w:p>
    <w:p w:rsidR="00417660" w:rsidRPr="00434B57" w:rsidRDefault="00417660" w:rsidP="00417660">
      <w:pPr>
        <w:spacing w:line="240" w:lineRule="auto"/>
        <w:contextualSpacing/>
      </w:pPr>
      <w:r w:rsidRPr="00434B57">
        <w:t>в. Определение сметной прибыли.</w:t>
      </w:r>
    </w:p>
    <w:p w:rsidR="00417660" w:rsidRPr="00606641" w:rsidRDefault="00417660" w:rsidP="00417660">
      <w:pPr>
        <w:spacing w:line="240" w:lineRule="auto"/>
        <w:contextualSpacing/>
        <w:rPr>
          <w:rFonts w:eastAsia="Calibri"/>
        </w:rPr>
      </w:pPr>
      <w:r w:rsidRPr="00434B57">
        <w:t>г. Определение накладных расходов.</w:t>
      </w:r>
    </w:p>
    <w:sectPr w:rsidR="00417660" w:rsidRPr="00606641" w:rsidSect="00C04A6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3DF"/>
    <w:multiLevelType w:val="hybridMultilevel"/>
    <w:tmpl w:val="C62AF340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903FE5"/>
    <w:multiLevelType w:val="hybridMultilevel"/>
    <w:tmpl w:val="2C6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F63"/>
    <w:multiLevelType w:val="multilevel"/>
    <w:tmpl w:val="F5EE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83DE0"/>
    <w:multiLevelType w:val="hybridMultilevel"/>
    <w:tmpl w:val="1A3CB7D2"/>
    <w:lvl w:ilvl="0" w:tplc="DD12A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81512"/>
    <w:multiLevelType w:val="hybridMultilevel"/>
    <w:tmpl w:val="5456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6FA7"/>
    <w:multiLevelType w:val="hybridMultilevel"/>
    <w:tmpl w:val="7948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1C68"/>
    <w:multiLevelType w:val="hybridMultilevel"/>
    <w:tmpl w:val="1EFE7F8E"/>
    <w:lvl w:ilvl="0" w:tplc="BBCA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25F53"/>
    <w:multiLevelType w:val="hybridMultilevel"/>
    <w:tmpl w:val="E6B2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D104B"/>
    <w:multiLevelType w:val="hybridMultilevel"/>
    <w:tmpl w:val="94BEC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F659B"/>
    <w:multiLevelType w:val="hybridMultilevel"/>
    <w:tmpl w:val="095C8A9C"/>
    <w:lvl w:ilvl="0" w:tplc="BBFAF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261C6E"/>
    <w:multiLevelType w:val="hybridMultilevel"/>
    <w:tmpl w:val="DAB87660"/>
    <w:lvl w:ilvl="0" w:tplc="DFCE6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621A1"/>
    <w:multiLevelType w:val="hybridMultilevel"/>
    <w:tmpl w:val="3C5AAC12"/>
    <w:lvl w:ilvl="0" w:tplc="6A607A32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5A69"/>
    <w:multiLevelType w:val="hybridMultilevel"/>
    <w:tmpl w:val="8A349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D209E3"/>
    <w:multiLevelType w:val="hybridMultilevel"/>
    <w:tmpl w:val="930E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E7F53"/>
    <w:multiLevelType w:val="hybridMultilevel"/>
    <w:tmpl w:val="983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817CE"/>
    <w:multiLevelType w:val="multilevel"/>
    <w:tmpl w:val="5B18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2894"/>
    <w:rsid w:val="000C1B49"/>
    <w:rsid w:val="001242F4"/>
    <w:rsid w:val="00164D45"/>
    <w:rsid w:val="001C74BF"/>
    <w:rsid w:val="001D393D"/>
    <w:rsid w:val="001E0791"/>
    <w:rsid w:val="00220F3C"/>
    <w:rsid w:val="002E7CBA"/>
    <w:rsid w:val="00332513"/>
    <w:rsid w:val="003505AF"/>
    <w:rsid w:val="00417660"/>
    <w:rsid w:val="005C1D74"/>
    <w:rsid w:val="00606641"/>
    <w:rsid w:val="006646C8"/>
    <w:rsid w:val="006A03A8"/>
    <w:rsid w:val="007061EA"/>
    <w:rsid w:val="007139CE"/>
    <w:rsid w:val="008354AB"/>
    <w:rsid w:val="0085240C"/>
    <w:rsid w:val="00A37850"/>
    <w:rsid w:val="00A52894"/>
    <w:rsid w:val="00A80407"/>
    <w:rsid w:val="00AF5EA9"/>
    <w:rsid w:val="00B630D6"/>
    <w:rsid w:val="00C04A6E"/>
    <w:rsid w:val="00C2585D"/>
    <w:rsid w:val="00C87671"/>
    <w:rsid w:val="00D4584D"/>
    <w:rsid w:val="00E662DB"/>
    <w:rsid w:val="00EC5FF7"/>
    <w:rsid w:val="00FA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9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5289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c3">
    <w:name w:val="c3"/>
    <w:basedOn w:val="a0"/>
    <w:rsid w:val="00A52894"/>
  </w:style>
  <w:style w:type="character" w:customStyle="1" w:styleId="c37">
    <w:name w:val="c37"/>
    <w:basedOn w:val="a0"/>
    <w:rsid w:val="00A52894"/>
  </w:style>
  <w:style w:type="paragraph" w:styleId="a4">
    <w:name w:val="List Paragraph"/>
    <w:basedOn w:val="a"/>
    <w:link w:val="a5"/>
    <w:uiPriority w:val="34"/>
    <w:qFormat/>
    <w:rsid w:val="00A52894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a5">
    <w:name w:val="Абзац списка Знак"/>
    <w:link w:val="a4"/>
    <w:uiPriority w:val="34"/>
    <w:locked/>
    <w:rsid w:val="00A52894"/>
    <w:rPr>
      <w:rFonts w:eastAsia="Calibri"/>
      <w:szCs w:val="22"/>
    </w:rPr>
  </w:style>
  <w:style w:type="paragraph" w:styleId="a6">
    <w:name w:val="Normal (Web)"/>
    <w:basedOn w:val="a"/>
    <w:uiPriority w:val="99"/>
    <w:unhideWhenUsed/>
    <w:rsid w:val="00A5289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8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C1D74"/>
    <w:rPr>
      <w:color w:val="0000FF"/>
      <w:u w:val="single"/>
    </w:rPr>
  </w:style>
  <w:style w:type="paragraph" w:customStyle="1" w:styleId="Default">
    <w:name w:val="Default"/>
    <w:rsid w:val="002E7CBA"/>
    <w:pPr>
      <w:autoSpaceDE w:val="0"/>
      <w:autoSpaceDN w:val="0"/>
      <w:adjustRightInd w:val="0"/>
      <w:spacing w:line="240" w:lineRule="auto"/>
      <w:jc w:val="left"/>
    </w:pPr>
    <w:rPr>
      <w:rFonts w:eastAsiaTheme="minorEastAsia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6445-7023-4E9F-8D1F-4C014614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</dc:creator>
  <cp:lastModifiedBy>Ольга Валерьевна</cp:lastModifiedBy>
  <cp:revision>2</cp:revision>
  <cp:lastPrinted>2018-03-27T05:08:00Z</cp:lastPrinted>
  <dcterms:created xsi:type="dcterms:W3CDTF">2018-03-27T04:18:00Z</dcterms:created>
  <dcterms:modified xsi:type="dcterms:W3CDTF">2019-03-19T06:20:00Z</dcterms:modified>
</cp:coreProperties>
</file>